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7D" w:rsidRDefault="0010627D" w:rsidP="00215846">
      <w:pPr>
        <w:pStyle w:val="GvdeMetni"/>
        <w:spacing w:before="8"/>
        <w:rPr>
          <w:sz w:val="6"/>
        </w:rPr>
      </w:pPr>
      <w:bookmarkStart w:id="0" w:name="_GoBack"/>
      <w:bookmarkEnd w:id="0"/>
    </w:p>
    <w:p w:rsidR="0010627D" w:rsidRDefault="0010627D" w:rsidP="0010627D"/>
    <w:tbl>
      <w:tblPr>
        <w:tblStyle w:val="TableNormal"/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334"/>
        <w:gridCol w:w="1334"/>
        <w:gridCol w:w="1334"/>
        <w:gridCol w:w="1334"/>
        <w:gridCol w:w="1334"/>
        <w:gridCol w:w="1334"/>
        <w:gridCol w:w="1334"/>
      </w:tblGrid>
      <w:tr w:rsidR="0010627D" w:rsidTr="00AF622E">
        <w:trPr>
          <w:trHeight w:hRule="exact" w:val="336"/>
          <w:jc w:val="center"/>
        </w:trPr>
        <w:tc>
          <w:tcPr>
            <w:tcW w:w="1334" w:type="dxa"/>
            <w:vMerge w:val="restart"/>
            <w:tcBorders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38"/>
              <w:ind w:left="263" w:right="26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Solüsyon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Hazırlanma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Tarihi</w:t>
            </w:r>
            <w:proofErr w:type="spellEnd"/>
          </w:p>
        </w:tc>
        <w:tc>
          <w:tcPr>
            <w:tcW w:w="1334" w:type="dxa"/>
            <w:vMerge w:val="restart"/>
            <w:tcBorders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134"/>
              <w:ind w:left="147" w:firstLine="201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Solüsyon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Değişme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Tarihi</w:t>
            </w:r>
            <w:proofErr w:type="spellEnd"/>
          </w:p>
        </w:tc>
        <w:tc>
          <w:tcPr>
            <w:tcW w:w="1334" w:type="dxa"/>
            <w:vMerge w:val="restart"/>
            <w:tcBorders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134"/>
              <w:ind w:left="473" w:hanging="3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Strip </w:t>
            </w:r>
            <w:proofErr w:type="spellStart"/>
            <w:r>
              <w:rPr>
                <w:color w:val="231F20"/>
                <w:w w:val="105"/>
                <w:sz w:val="16"/>
              </w:rPr>
              <w:t>ile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Kontrol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Tarihi</w:t>
            </w:r>
            <w:proofErr w:type="spellEnd"/>
          </w:p>
        </w:tc>
        <w:tc>
          <w:tcPr>
            <w:tcW w:w="1334" w:type="dxa"/>
            <w:vMerge w:val="restart"/>
            <w:tcBorders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rPr>
                <w:sz w:val="19"/>
              </w:rPr>
            </w:pPr>
          </w:p>
          <w:p w:rsidR="0010627D" w:rsidRDefault="0010627D" w:rsidP="00435D8B">
            <w:pPr>
              <w:pStyle w:val="TableParagraph"/>
              <w:ind w:left="8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Dezenfektan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Adı</w:t>
            </w:r>
            <w:proofErr w:type="spellEnd"/>
          </w:p>
        </w:tc>
        <w:tc>
          <w:tcPr>
            <w:tcW w:w="2668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62"/>
              <w:ind w:left="1097" w:right="109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Sonuç</w:t>
            </w:r>
            <w:proofErr w:type="spellEnd"/>
          </w:p>
        </w:tc>
        <w:tc>
          <w:tcPr>
            <w:tcW w:w="1334" w:type="dxa"/>
            <w:vMerge w:val="restart"/>
            <w:tcBorders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rPr>
                <w:sz w:val="19"/>
              </w:rPr>
            </w:pPr>
          </w:p>
          <w:p w:rsidR="0010627D" w:rsidRDefault="0010627D" w:rsidP="00435D8B">
            <w:pPr>
              <w:pStyle w:val="TableParagraph"/>
              <w:ind w:left="20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Kontrol</w:t>
            </w:r>
            <w:proofErr w:type="spellEnd"/>
            <w:r>
              <w:rPr>
                <w:color w:val="231F20"/>
                <w:sz w:val="16"/>
              </w:rPr>
              <w:t xml:space="preserve"> Eden</w:t>
            </w:r>
          </w:p>
        </w:tc>
        <w:tc>
          <w:tcPr>
            <w:tcW w:w="1334" w:type="dxa"/>
            <w:vMerge w:val="restart"/>
            <w:tcBorders>
              <w:lef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rPr>
                <w:sz w:val="19"/>
              </w:rPr>
            </w:pPr>
          </w:p>
          <w:p w:rsidR="0010627D" w:rsidRDefault="0010627D" w:rsidP="00435D8B">
            <w:pPr>
              <w:pStyle w:val="TableParagraph"/>
              <w:ind w:left="263" w:right="25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İmza</w:t>
            </w:r>
            <w:proofErr w:type="spellEnd"/>
          </w:p>
        </w:tc>
      </w:tr>
      <w:tr w:rsidR="0010627D" w:rsidTr="00690F7C">
        <w:trPr>
          <w:trHeight w:hRule="exact" w:val="336"/>
          <w:jc w:val="center"/>
        </w:trPr>
        <w:tc>
          <w:tcPr>
            <w:tcW w:w="1334" w:type="dxa"/>
            <w:vMerge/>
            <w:tcBorders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69"/>
              <w:ind w:left="43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Uygun</w:t>
            </w:r>
            <w:proofErr w:type="spellEnd"/>
          </w:p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shd w:val="clear" w:color="auto" w:fill="F2F2F2" w:themeFill="background1" w:themeFillShade="F2"/>
          </w:tcPr>
          <w:p w:rsidR="0010627D" w:rsidRDefault="0010627D" w:rsidP="00435D8B">
            <w:pPr>
              <w:pStyle w:val="TableParagraph"/>
              <w:spacing w:before="69"/>
              <w:ind w:left="77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Uygun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Değil</w:t>
            </w:r>
            <w:proofErr w:type="spellEnd"/>
          </w:p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vMerge/>
            <w:tcBorders>
              <w:left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04"/>
          <w:jc w:val="center"/>
        </w:trPr>
        <w:tc>
          <w:tcPr>
            <w:tcW w:w="13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10627D" w:rsidRDefault="0010627D" w:rsidP="00435D8B"/>
        </w:tc>
      </w:tr>
      <w:tr w:rsidR="0010627D" w:rsidTr="00AF622E">
        <w:trPr>
          <w:trHeight w:hRule="exact" w:val="358"/>
          <w:jc w:val="center"/>
        </w:trPr>
        <w:tc>
          <w:tcPr>
            <w:tcW w:w="1334" w:type="dxa"/>
            <w:tcBorders>
              <w:top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10627D" w:rsidRDefault="0010627D" w:rsidP="00435D8B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</w:tcBorders>
          </w:tcPr>
          <w:p w:rsidR="0010627D" w:rsidRDefault="0010627D" w:rsidP="00435D8B"/>
        </w:tc>
      </w:tr>
    </w:tbl>
    <w:p w:rsidR="00DE6CFE" w:rsidRPr="00DE6CFE" w:rsidRDefault="00DE6CFE" w:rsidP="00DE6CFE">
      <w:pPr>
        <w:tabs>
          <w:tab w:val="left" w:pos="1380"/>
        </w:tabs>
      </w:pPr>
      <w:r>
        <w:tab/>
      </w:r>
    </w:p>
    <w:tbl>
      <w:tblPr>
        <w:tblpPr w:leftFromText="141" w:rightFromText="141" w:vertAnchor="text" w:horzAnchor="margin" w:tblpX="421" w:tblpY="170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3685"/>
        <w:gridCol w:w="3402"/>
      </w:tblGrid>
      <w:tr w:rsidR="00DE6CFE" w:rsidTr="00DE6CFE">
        <w:trPr>
          <w:trHeight w:val="84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Hazırlayan</w:t>
            </w:r>
            <w:proofErr w:type="spellEnd"/>
          </w:p>
          <w:p w:rsidR="00DE6CFE" w:rsidRPr="00DE6CFE" w:rsidRDefault="00DE6CFE" w:rsidP="00DE6CFE">
            <w:pPr>
              <w:pStyle w:val="GvdeMetni"/>
              <w:tabs>
                <w:tab w:val="left" w:pos="2616"/>
              </w:tabs>
              <w:spacing w:before="49"/>
              <w:ind w:left="145"/>
              <w:jc w:val="center"/>
            </w:pPr>
            <w:r w:rsidRPr="00DA499F">
              <w:rPr>
                <w:color w:val="231F20"/>
              </w:rPr>
              <w:t>MSÜ</w:t>
            </w:r>
            <w:r w:rsidRPr="00DA499F">
              <w:rPr>
                <w:color w:val="231F20"/>
                <w:spacing w:val="-28"/>
              </w:rPr>
              <w:t xml:space="preserve"> </w:t>
            </w:r>
            <w:proofErr w:type="spellStart"/>
            <w:r w:rsidRPr="00DA499F">
              <w:rPr>
                <w:color w:val="231F20"/>
              </w:rPr>
              <w:t>Hemşiresi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Kontrol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Eden</w:t>
            </w:r>
          </w:p>
          <w:p w:rsidR="00DE6CFE" w:rsidRDefault="00DE6CFE" w:rsidP="00DE6CFE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Kalite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Yönetim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Onaylayan</w:t>
            </w:r>
            <w:proofErr w:type="spellEnd"/>
          </w:p>
          <w:p w:rsidR="00DE6CFE" w:rsidRDefault="00DE6CFE" w:rsidP="00DE6C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DE6CFE" w:rsidTr="00DE6CFE">
        <w:trPr>
          <w:trHeight w:val="8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ind w:left="43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FE" w:rsidRDefault="00DE6CFE" w:rsidP="00DE6CF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15846" w:rsidRPr="00DE6CFE" w:rsidRDefault="00215846" w:rsidP="00DE6CFE"/>
    <w:sectPr w:rsidR="00215846" w:rsidRPr="00DE6CFE" w:rsidSect="00AF622E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09" w:rsidRDefault="006F5509" w:rsidP="00AF622E">
      <w:r>
        <w:separator/>
      </w:r>
    </w:p>
  </w:endnote>
  <w:endnote w:type="continuationSeparator" w:id="0">
    <w:p w:rsidR="006F5509" w:rsidRDefault="006F5509" w:rsidP="00AF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09" w:rsidRDefault="006F5509" w:rsidP="00AF622E">
      <w:r>
        <w:separator/>
      </w:r>
    </w:p>
  </w:footnote>
  <w:footnote w:type="continuationSeparator" w:id="0">
    <w:p w:rsidR="006F5509" w:rsidRDefault="006F5509" w:rsidP="00AF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AF622E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AF622E" w:rsidRPr="00426003" w:rsidRDefault="00AF622E" w:rsidP="00AF622E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38E5C22" wp14:editId="6771751E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AF622E" w:rsidRPr="00426003" w:rsidRDefault="00AF622E" w:rsidP="00AF622E">
          <w:pPr>
            <w:jc w:val="center"/>
            <w:rPr>
              <w:b/>
              <w:sz w:val="12"/>
              <w:szCs w:val="12"/>
            </w:rPr>
          </w:pPr>
        </w:p>
        <w:p w:rsidR="00AF622E" w:rsidRDefault="00AF622E" w:rsidP="00AF622E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AF622E" w:rsidRDefault="00AF622E" w:rsidP="00AF622E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AF622E" w:rsidRDefault="00AF622E" w:rsidP="00AF622E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AF622E" w:rsidRDefault="00AF622E" w:rsidP="00AF622E">
          <w:pPr>
            <w:jc w:val="center"/>
            <w:rPr>
              <w:b/>
            </w:rPr>
          </w:pPr>
          <w:r w:rsidRPr="00AF622E">
            <w:rPr>
              <w:b/>
            </w:rPr>
            <w:t xml:space="preserve">YÜKSEK DÜZEY DEZENFEKTASYON SOLÜSYONU </w:t>
          </w:r>
        </w:p>
        <w:p w:rsidR="00AF622E" w:rsidRPr="00842EB5" w:rsidRDefault="00AF622E" w:rsidP="00AF622E">
          <w:pPr>
            <w:jc w:val="center"/>
            <w:rPr>
              <w:b/>
              <w:sz w:val="48"/>
              <w:szCs w:val="48"/>
            </w:rPr>
          </w:pPr>
          <w:r w:rsidRPr="00AF622E">
            <w:rPr>
              <w:b/>
            </w:rPr>
            <w:t>KULLANIM FORMU</w:t>
          </w:r>
        </w:p>
      </w:tc>
      <w:tc>
        <w:tcPr>
          <w:tcW w:w="1958" w:type="dxa"/>
          <w:vAlign w:val="bottom"/>
        </w:tcPr>
        <w:p w:rsidR="00AF622E" w:rsidRPr="008F3DEF" w:rsidRDefault="00AF622E" w:rsidP="00AF622E">
          <w:pPr>
            <w:rPr>
              <w:sz w:val="2"/>
              <w:szCs w:val="2"/>
            </w:rPr>
          </w:pPr>
        </w:p>
      </w:tc>
    </w:tr>
  </w:tbl>
  <w:p w:rsidR="00AF622E" w:rsidRDefault="00AF622E" w:rsidP="00AF622E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6A6E7E7" wp14:editId="4C1B40E4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67151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22E" w:rsidRDefault="00AF622E" w:rsidP="00AF622E">
    <w:pPr>
      <w:pStyle w:val="stbilgi"/>
      <w:rPr>
        <w:sz w:val="4"/>
        <w:szCs w:val="4"/>
      </w:rPr>
    </w:pPr>
  </w:p>
  <w:p w:rsidR="00AF622E" w:rsidRDefault="00AF622E" w:rsidP="00AF622E">
    <w:pPr>
      <w:pStyle w:val="stbilgi"/>
      <w:rPr>
        <w:sz w:val="4"/>
        <w:szCs w:val="4"/>
      </w:rPr>
    </w:pPr>
  </w:p>
  <w:p w:rsidR="00AF622E" w:rsidRDefault="00AF622E" w:rsidP="00AF622E">
    <w:pPr>
      <w:pStyle w:val="stbilgi"/>
      <w:rPr>
        <w:sz w:val="4"/>
        <w:szCs w:val="4"/>
      </w:rPr>
    </w:pPr>
  </w:p>
  <w:p w:rsidR="00AF622E" w:rsidRDefault="00AF622E" w:rsidP="00AF622E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F622E" w:rsidTr="00DD1C53">
      <w:trPr>
        <w:jc w:val="center"/>
      </w:trPr>
      <w:tc>
        <w:tcPr>
          <w:tcW w:w="2741" w:type="dxa"/>
        </w:tcPr>
        <w:p w:rsidR="00AF622E" w:rsidRPr="0095737F" w:rsidRDefault="00AF622E" w:rsidP="00DE316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DE3168">
            <w:rPr>
              <w:rStyle w:val="SayfaNumaras"/>
              <w:noProof/>
              <w:sz w:val="18"/>
              <w:szCs w:val="18"/>
            </w:rPr>
            <w:t>SSH09. FR. 01</w:t>
          </w:r>
        </w:p>
      </w:tc>
      <w:tc>
        <w:tcPr>
          <w:tcW w:w="2741" w:type="dxa"/>
        </w:tcPr>
        <w:p w:rsidR="00AF622E" w:rsidRPr="0095737F" w:rsidRDefault="00AF622E" w:rsidP="00AF62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AF622E" w:rsidRPr="0095737F" w:rsidRDefault="00AF622E" w:rsidP="00AF62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AF222E">
            <w:rPr>
              <w:rStyle w:val="SayfaNumaras"/>
              <w:noProof/>
              <w:sz w:val="18"/>
              <w:szCs w:val="18"/>
            </w:rPr>
            <w:t xml:space="preserve"> 20.11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AF622E" w:rsidRPr="0095737F" w:rsidRDefault="00AF622E" w:rsidP="00AF622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F622E" w:rsidRPr="0095737F" w:rsidRDefault="00AF622E" w:rsidP="00AF62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F622E" w:rsidRPr="0095737F" w:rsidRDefault="00AF622E" w:rsidP="00AF622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F222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F222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AF622E" w:rsidRPr="00346A66" w:rsidRDefault="00AF622E" w:rsidP="00AF622E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10627D"/>
    <w:rsid w:val="00215846"/>
    <w:rsid w:val="0057726F"/>
    <w:rsid w:val="00600BAB"/>
    <w:rsid w:val="00690135"/>
    <w:rsid w:val="00690F7C"/>
    <w:rsid w:val="006B3AAC"/>
    <w:rsid w:val="006F5509"/>
    <w:rsid w:val="00891B55"/>
    <w:rsid w:val="00941D7A"/>
    <w:rsid w:val="00A14BEF"/>
    <w:rsid w:val="00A57F22"/>
    <w:rsid w:val="00AF222E"/>
    <w:rsid w:val="00AF622E"/>
    <w:rsid w:val="00DA499F"/>
    <w:rsid w:val="00DE3168"/>
    <w:rsid w:val="00DE6CFE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character" w:customStyle="1" w:styleId="GvdeMetniChar">
    <w:name w:val="Gövde Metni Char"/>
    <w:basedOn w:val="VarsaylanParagrafYazTipi"/>
    <w:link w:val="GvdeMetni"/>
    <w:uiPriority w:val="1"/>
    <w:rsid w:val="00106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nhideWhenUsed/>
    <w:rsid w:val="00AF62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622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F62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622E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AF622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AF622E"/>
  </w:style>
  <w:style w:type="paragraph" w:styleId="BalonMetni">
    <w:name w:val="Balloon Text"/>
    <w:basedOn w:val="Normal"/>
    <w:link w:val="BalonMetniChar"/>
    <w:uiPriority w:val="99"/>
    <w:semiHidden/>
    <w:unhideWhenUsed/>
    <w:rsid w:val="00DE6C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C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2020-08-07T07:41:00Z</cp:lastPrinted>
  <dcterms:created xsi:type="dcterms:W3CDTF">2019-11-20T08:40:00Z</dcterms:created>
  <dcterms:modified xsi:type="dcterms:W3CDTF">2020-08-07T07:41:00Z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