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B" w:rsidRPr="009841C0" w:rsidRDefault="00D563BB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Ağzınızdaki tamponu 30-40 dakika ısırınız. Bu </w:t>
      </w:r>
      <w:r w:rsidR="009841C0">
        <w:rPr>
          <w:rFonts w:ascii="Times New Roman" w:hAnsi="Times New Roman" w:cs="Times New Roman"/>
        </w:rPr>
        <w:t>süre sonund</w:t>
      </w:r>
      <w:r w:rsidRPr="009841C0">
        <w:rPr>
          <w:rFonts w:ascii="Times New Roman" w:hAnsi="Times New Roman" w:cs="Times New Roman"/>
        </w:rPr>
        <w:t>a yavaşça çıkartıp atınız, yerine yeni tampon koymayınız.</w:t>
      </w:r>
    </w:p>
    <w:p w:rsidR="00D563BB" w:rsidRPr="009841C0" w:rsidRDefault="009841C0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</w:t>
      </w:r>
      <w:r w:rsidR="00D563BB" w:rsidRPr="009841C0">
        <w:rPr>
          <w:rFonts w:ascii="Times New Roman" w:hAnsi="Times New Roman" w:cs="Times New Roman"/>
        </w:rPr>
        <w:t>İki (2) saat süre ile herhangi bir şey yiyip içmeyiniz</w:t>
      </w:r>
      <w:r w:rsidR="009B4569">
        <w:rPr>
          <w:rFonts w:ascii="Times New Roman" w:hAnsi="Times New Roman" w:cs="Times New Roman"/>
        </w:rPr>
        <w:t xml:space="preserve"> ve kesinlikle tükürmeyiniz. Tükürüğünüzü yutunuz.</w:t>
      </w:r>
      <w:r w:rsidR="00D563BB" w:rsidRPr="009841C0">
        <w:rPr>
          <w:rFonts w:ascii="Times New Roman" w:hAnsi="Times New Roman" w:cs="Times New Roman"/>
        </w:rPr>
        <w:t xml:space="preserve"> İlk 24 saat ılık ve yumuşak gıdalar yiyebilir ve içebilirsiniz.</w:t>
      </w:r>
    </w:p>
    <w:p w:rsidR="00D563BB" w:rsidRPr="009841C0" w:rsidRDefault="009B4569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</w:t>
      </w:r>
      <w:r w:rsidR="00D563BB" w:rsidRPr="009841C0">
        <w:rPr>
          <w:rFonts w:ascii="Times New Roman" w:hAnsi="Times New Roman" w:cs="Times New Roman"/>
        </w:rPr>
        <w:t>24 saat boyunca çok sıcak ve çok soğuk gıdalardan ve</w:t>
      </w:r>
      <w:r w:rsidR="009841C0">
        <w:rPr>
          <w:rFonts w:ascii="Times New Roman" w:hAnsi="Times New Roman" w:cs="Times New Roman"/>
        </w:rPr>
        <w:t xml:space="preserve"> gazlı içecekler tüketmeyiniz, sigara içmeyiniz.</w:t>
      </w:r>
    </w:p>
    <w:p w:rsidR="00D563BB" w:rsidRPr="009841C0" w:rsidRDefault="00D563BB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>Dikişlerinizin olduğu bölgeyi dilinizle veya parmağınızla oynamayınız</w:t>
      </w:r>
      <w:r w:rsidR="009841C0">
        <w:rPr>
          <w:rFonts w:ascii="Times New Roman" w:hAnsi="Times New Roman" w:cs="Times New Roman"/>
        </w:rPr>
        <w:t>, başkasına göstermeyiniz</w:t>
      </w:r>
      <w:r w:rsidRPr="009841C0">
        <w:rPr>
          <w:rFonts w:ascii="Times New Roman" w:hAnsi="Times New Roman" w:cs="Times New Roman"/>
        </w:rPr>
        <w:t xml:space="preserve">. Aksi </w:t>
      </w:r>
      <w:r w:rsidR="00930348" w:rsidRPr="009841C0">
        <w:rPr>
          <w:rFonts w:ascii="Times New Roman" w:hAnsi="Times New Roman" w:cs="Times New Roman"/>
        </w:rPr>
        <w:t xml:space="preserve">takdirde </w:t>
      </w:r>
      <w:r w:rsidRPr="009841C0">
        <w:rPr>
          <w:rFonts w:ascii="Times New Roman" w:hAnsi="Times New Roman" w:cs="Times New Roman"/>
        </w:rPr>
        <w:t xml:space="preserve">kanama ve </w:t>
      </w:r>
      <w:proofErr w:type="gramStart"/>
      <w:r w:rsidRPr="009841C0">
        <w:rPr>
          <w:rFonts w:ascii="Times New Roman" w:hAnsi="Times New Roman" w:cs="Times New Roman"/>
        </w:rPr>
        <w:t>enfeksiyon</w:t>
      </w:r>
      <w:proofErr w:type="gramEnd"/>
      <w:r w:rsidRPr="009841C0">
        <w:rPr>
          <w:rFonts w:ascii="Times New Roman" w:hAnsi="Times New Roman" w:cs="Times New Roman"/>
        </w:rPr>
        <w:t xml:space="preserve"> gelişebilir veya dikişleriniz kopabilir.</w:t>
      </w:r>
    </w:p>
    <w:p w:rsidR="00D563BB" w:rsidRPr="009841C0" w:rsidRDefault="009B4569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İlk </w:t>
      </w:r>
      <w:r w:rsidR="00D563BB" w:rsidRPr="009841C0">
        <w:rPr>
          <w:rFonts w:ascii="Times New Roman" w:hAnsi="Times New Roman" w:cs="Times New Roman"/>
        </w:rPr>
        <w:t>24 saat boyunca tükürmek</w:t>
      </w:r>
      <w:r>
        <w:rPr>
          <w:rFonts w:ascii="Times New Roman" w:hAnsi="Times New Roman" w:cs="Times New Roman"/>
        </w:rPr>
        <w:t>,</w:t>
      </w:r>
      <w:r w:rsidR="00D563BB" w:rsidRPr="009841C0">
        <w:rPr>
          <w:rFonts w:ascii="Times New Roman" w:hAnsi="Times New Roman" w:cs="Times New Roman"/>
        </w:rPr>
        <w:t xml:space="preserve"> diş fırçalamak</w:t>
      </w:r>
      <w:r>
        <w:rPr>
          <w:rFonts w:ascii="Times New Roman" w:hAnsi="Times New Roman" w:cs="Times New Roman"/>
        </w:rPr>
        <w:t>,</w:t>
      </w:r>
      <w:r w:rsidR="00D563BB" w:rsidRPr="009841C0">
        <w:rPr>
          <w:rFonts w:ascii="Times New Roman" w:hAnsi="Times New Roman" w:cs="Times New Roman"/>
        </w:rPr>
        <w:t xml:space="preserve"> gargara yapmak veya ağzınızı çalkalamaktan kaçının</w:t>
      </w:r>
      <w:r>
        <w:rPr>
          <w:rFonts w:ascii="Times New Roman" w:hAnsi="Times New Roman" w:cs="Times New Roman"/>
        </w:rPr>
        <w:t>ız</w:t>
      </w:r>
      <w:r w:rsidR="00D563BB" w:rsidRPr="009841C0">
        <w:rPr>
          <w:rFonts w:ascii="Times New Roman" w:hAnsi="Times New Roman" w:cs="Times New Roman"/>
        </w:rPr>
        <w:t>. Bunları yaparsanız kanama durmaya</w:t>
      </w:r>
      <w:r>
        <w:rPr>
          <w:rFonts w:ascii="Times New Roman" w:hAnsi="Times New Roman" w:cs="Times New Roman"/>
        </w:rPr>
        <w:t>bilir</w:t>
      </w:r>
      <w:r w:rsidR="00D563BB" w:rsidRPr="009841C0">
        <w:rPr>
          <w:rFonts w:ascii="Times New Roman" w:hAnsi="Times New Roman" w:cs="Times New Roman"/>
        </w:rPr>
        <w:t xml:space="preserve"> veya durmuşsa da yeniden başlaya</w:t>
      </w:r>
      <w:r>
        <w:rPr>
          <w:rFonts w:ascii="Times New Roman" w:hAnsi="Times New Roman" w:cs="Times New Roman"/>
        </w:rPr>
        <w:t>bilecektir</w:t>
      </w:r>
      <w:r w:rsidR="00D563BB" w:rsidRPr="009841C0">
        <w:rPr>
          <w:rFonts w:ascii="Times New Roman" w:hAnsi="Times New Roman" w:cs="Times New Roman"/>
        </w:rPr>
        <w:t xml:space="preserve">. </w:t>
      </w:r>
      <w:r w:rsidR="00D3461B" w:rsidRPr="009841C0">
        <w:rPr>
          <w:rFonts w:ascii="Times New Roman" w:hAnsi="Times New Roman" w:cs="Times New Roman"/>
        </w:rPr>
        <w:t>Kanama olması durumunda temiz bir gazlı bezi ilgili bölgeye yerleştirip bir saat boyunca ısırınız. Hala devam etmesi durumunda doktorunuza ya</w:t>
      </w:r>
      <w:r>
        <w:rPr>
          <w:rFonts w:ascii="Times New Roman" w:hAnsi="Times New Roman" w:cs="Times New Roman"/>
        </w:rPr>
        <w:t xml:space="preserve"> da bir sağlık merkezine müra</w:t>
      </w:r>
      <w:r w:rsidR="00D3461B" w:rsidRPr="009841C0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a</w:t>
      </w:r>
      <w:r w:rsidR="00D3461B" w:rsidRPr="009841C0">
        <w:rPr>
          <w:rFonts w:ascii="Times New Roman" w:hAnsi="Times New Roman" w:cs="Times New Roman"/>
        </w:rPr>
        <w:t xml:space="preserve">t ediniz. </w:t>
      </w:r>
      <w:r w:rsidR="00930348" w:rsidRPr="009841C0">
        <w:rPr>
          <w:rFonts w:ascii="Times New Roman" w:hAnsi="Times New Roman" w:cs="Times New Roman"/>
        </w:rPr>
        <w:t>Operasyondan sonraki ilk 2 gün içerisindeki sızıntı şeklindeki kanama normaldir.</w:t>
      </w:r>
    </w:p>
    <w:p w:rsidR="00D3461B" w:rsidRPr="009841C0" w:rsidRDefault="00D3461B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>Operasyondan 24 sonra dişlerinizi fırçalayabilirsiniz ama ameliyat bölgesini</w:t>
      </w:r>
      <w:r w:rsidR="00BD5F91" w:rsidRPr="009841C0">
        <w:rPr>
          <w:rFonts w:ascii="Times New Roman" w:hAnsi="Times New Roman" w:cs="Times New Roman"/>
        </w:rPr>
        <w:t xml:space="preserve"> ilk 24 saat</w:t>
      </w:r>
      <w:r w:rsidRPr="009841C0">
        <w:rPr>
          <w:rFonts w:ascii="Times New Roman" w:hAnsi="Times New Roman" w:cs="Times New Roman"/>
        </w:rPr>
        <w:t xml:space="preserve"> fırçalamayınız</w:t>
      </w:r>
      <w:r w:rsidR="00BD5F91" w:rsidRPr="009841C0">
        <w:rPr>
          <w:rFonts w:ascii="Times New Roman" w:hAnsi="Times New Roman" w:cs="Times New Roman"/>
        </w:rPr>
        <w:t xml:space="preserve">. Ameliyattan </w:t>
      </w:r>
      <w:r w:rsidR="009B4569" w:rsidRPr="009841C0">
        <w:rPr>
          <w:rFonts w:ascii="Times New Roman" w:hAnsi="Times New Roman" w:cs="Times New Roman"/>
        </w:rPr>
        <w:t>sonra</w:t>
      </w:r>
      <w:r w:rsidR="009B4569">
        <w:rPr>
          <w:rFonts w:ascii="Times New Roman" w:hAnsi="Times New Roman" w:cs="Times New Roman"/>
        </w:rPr>
        <w:t>ki</w:t>
      </w:r>
      <w:r w:rsidR="009B4569" w:rsidRPr="009841C0">
        <w:rPr>
          <w:rFonts w:ascii="Times New Roman" w:hAnsi="Times New Roman" w:cs="Times New Roman"/>
        </w:rPr>
        <w:t xml:space="preserve"> </w:t>
      </w:r>
      <w:r w:rsidR="00BD5F91" w:rsidRPr="009841C0">
        <w:rPr>
          <w:rFonts w:ascii="Times New Roman" w:hAnsi="Times New Roman" w:cs="Times New Roman"/>
        </w:rPr>
        <w:t>2</w:t>
      </w:r>
      <w:r w:rsidR="009B4569">
        <w:rPr>
          <w:rFonts w:ascii="Times New Roman" w:hAnsi="Times New Roman" w:cs="Times New Roman"/>
        </w:rPr>
        <w:t>.</w:t>
      </w:r>
      <w:r w:rsidR="00BD5F91" w:rsidRPr="009841C0">
        <w:rPr>
          <w:rFonts w:ascii="Times New Roman" w:hAnsi="Times New Roman" w:cs="Times New Roman"/>
        </w:rPr>
        <w:t xml:space="preserve"> gün ameliyat bölgesini de </w:t>
      </w:r>
      <w:r w:rsidR="009B4569">
        <w:rPr>
          <w:rFonts w:ascii="Times New Roman" w:hAnsi="Times New Roman" w:cs="Times New Roman"/>
        </w:rPr>
        <w:t xml:space="preserve">yumuşak bir şekilde dikişlere zarar vermeden </w:t>
      </w:r>
      <w:r w:rsidR="00BD5F91" w:rsidRPr="009841C0">
        <w:rPr>
          <w:rFonts w:ascii="Times New Roman" w:hAnsi="Times New Roman" w:cs="Times New Roman"/>
        </w:rPr>
        <w:t>fırçalayabilirsiniz.</w:t>
      </w:r>
    </w:p>
    <w:p w:rsidR="00BD5F91" w:rsidRPr="009841C0" w:rsidRDefault="00BD5F91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Eğer gargara yazılmışsa gargarayı ilk 24 saat kullanmayınız. Gargarayı ameliyattan 2 gün sonra günde iki (2) defa sabah akşam kullanmaya başlayabilirsiniz. </w:t>
      </w:r>
      <w:r w:rsidR="009B4569">
        <w:rPr>
          <w:rFonts w:ascii="Times New Roman" w:hAnsi="Times New Roman" w:cs="Times New Roman"/>
        </w:rPr>
        <w:t>Geri</w:t>
      </w:r>
      <w:r w:rsidRPr="009841C0">
        <w:rPr>
          <w:rFonts w:ascii="Times New Roman" w:hAnsi="Times New Roman" w:cs="Times New Roman"/>
        </w:rPr>
        <w:t xml:space="preserve"> kalan zamanlarda ılık tuzlu su (yarım çay bardağı ılık suya yarım çay kaşığı tuz ile hazırlanmış) ile günde 3-4 kez gargara yapınız. </w:t>
      </w:r>
    </w:p>
    <w:p w:rsidR="00BD5F91" w:rsidRPr="009841C0" w:rsidRDefault="00BD5F91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Size operasyondan önce </w:t>
      </w:r>
      <w:r w:rsidR="00930348" w:rsidRPr="009841C0">
        <w:rPr>
          <w:rFonts w:ascii="Times New Roman" w:hAnsi="Times New Roman" w:cs="Times New Roman"/>
        </w:rPr>
        <w:t>ağrı</w:t>
      </w:r>
      <w:r w:rsidR="009B4569">
        <w:rPr>
          <w:rFonts w:ascii="Times New Roman" w:hAnsi="Times New Roman" w:cs="Times New Roman"/>
        </w:rPr>
        <w:t xml:space="preserve"> kesici</w:t>
      </w:r>
      <w:r w:rsidR="00930348" w:rsidRPr="009841C0">
        <w:rPr>
          <w:rFonts w:ascii="Times New Roman" w:hAnsi="Times New Roman" w:cs="Times New Roman"/>
        </w:rPr>
        <w:t xml:space="preserve"> ve antibiyotik yazılmış ise normalde almanız gereken saatlerde ilaç bitinceye kadar kull</w:t>
      </w:r>
      <w:r w:rsidR="009B4569">
        <w:rPr>
          <w:rFonts w:ascii="Times New Roman" w:hAnsi="Times New Roman" w:cs="Times New Roman"/>
        </w:rPr>
        <w:t>a</w:t>
      </w:r>
      <w:r w:rsidR="00930348" w:rsidRPr="009841C0">
        <w:rPr>
          <w:rFonts w:ascii="Times New Roman" w:hAnsi="Times New Roman" w:cs="Times New Roman"/>
        </w:rPr>
        <w:t>nmaya devam ediniz. Şayet ağrı kesici ve antibiyotik yeni yazılmış ise ameliyattan sonra 2 saat içinde</w:t>
      </w:r>
      <w:r w:rsidR="003148E2">
        <w:rPr>
          <w:rFonts w:ascii="Times New Roman" w:hAnsi="Times New Roman" w:cs="Times New Roman"/>
        </w:rPr>
        <w:t xml:space="preserve"> ağrı kesici ve</w:t>
      </w:r>
      <w:r w:rsidR="00930348" w:rsidRPr="009841C0">
        <w:rPr>
          <w:rFonts w:ascii="Times New Roman" w:hAnsi="Times New Roman" w:cs="Times New Roman"/>
        </w:rPr>
        <w:t xml:space="preserve"> antibiyotiğe başlayınız.</w:t>
      </w:r>
    </w:p>
    <w:p w:rsidR="00930348" w:rsidRPr="009841C0" w:rsidRDefault="00930348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Aksi söylenmediyse bir hafta sonra dikişlerinizi aldırınız. Dikişlerinizi aldırıncaya kadar süt ve süt ürünlerini mümkün olduğunca tüketmeyiniz. </w:t>
      </w:r>
    </w:p>
    <w:p w:rsidR="00930348" w:rsidRPr="009841C0" w:rsidRDefault="00930348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Operasyondan sonra yüzünüzde </w:t>
      </w:r>
      <w:r w:rsidR="00AB57DA" w:rsidRPr="009841C0">
        <w:rPr>
          <w:rFonts w:ascii="Times New Roman" w:hAnsi="Times New Roman" w:cs="Times New Roman"/>
        </w:rPr>
        <w:t>2. gün en şiddetli hale gelen ve 7-10 gün sürebilen şişlik oluşabilir. Oluşabilecek şişliği azaltmak için operasyondan hemen sonra başlayarak operasyon olan bölgeye yüzünüzün dışından 10ar dakika arayla ilk 24 saat boyunca buz ya</w:t>
      </w:r>
      <w:r w:rsidR="009B4569">
        <w:rPr>
          <w:rFonts w:ascii="Times New Roman" w:hAnsi="Times New Roman" w:cs="Times New Roman"/>
        </w:rPr>
        <w:t xml:space="preserve"> </w:t>
      </w:r>
      <w:r w:rsidR="00AB57DA" w:rsidRPr="009841C0">
        <w:rPr>
          <w:rFonts w:ascii="Times New Roman" w:hAnsi="Times New Roman" w:cs="Times New Roman"/>
        </w:rPr>
        <w:t xml:space="preserve">da </w:t>
      </w:r>
      <w:r w:rsidR="009B4569">
        <w:rPr>
          <w:rFonts w:ascii="Times New Roman" w:hAnsi="Times New Roman" w:cs="Times New Roman"/>
        </w:rPr>
        <w:t>soğuk kompres (soğuk su torbası</w:t>
      </w:r>
      <w:r w:rsidR="00AB57DA" w:rsidRPr="009841C0">
        <w:rPr>
          <w:rFonts w:ascii="Times New Roman" w:hAnsi="Times New Roman" w:cs="Times New Roman"/>
        </w:rPr>
        <w:t xml:space="preserve"> veya soğuk su bulunan bir plastik şişeyle de yapılabilir) </w:t>
      </w:r>
    </w:p>
    <w:p w:rsidR="001F4578" w:rsidRPr="009841C0" w:rsidRDefault="001F4578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24 saat boyunca alkol veya sigara kullanmayınız. </w:t>
      </w:r>
    </w:p>
    <w:p w:rsidR="001F4578" w:rsidRPr="009841C0" w:rsidRDefault="001F4578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 xml:space="preserve">Operasyon olduğunuz tarafta yüzünüzde ve boynunuzda ilk önce mavi-mor sonra yeşile dönen ve daha sonra sarıya dönen renk değişimleri ortaya çıkabilir. Ve bu durum 10-14 gün kadar sürebilir. Endişe edilecek bir durum değildir. </w:t>
      </w:r>
      <w:r w:rsidR="003148E2">
        <w:rPr>
          <w:rFonts w:ascii="Times New Roman" w:hAnsi="Times New Roman" w:cs="Times New Roman"/>
        </w:rPr>
        <w:t>Bö</w:t>
      </w:r>
      <w:r w:rsidRPr="009841C0">
        <w:rPr>
          <w:rFonts w:ascii="Times New Roman" w:hAnsi="Times New Roman" w:cs="Times New Roman"/>
        </w:rPr>
        <w:t xml:space="preserve">yle bir durum </w:t>
      </w:r>
      <w:r w:rsidR="003148E2">
        <w:rPr>
          <w:rFonts w:ascii="Times New Roman" w:hAnsi="Times New Roman" w:cs="Times New Roman"/>
        </w:rPr>
        <w:t xml:space="preserve">ortaya </w:t>
      </w:r>
      <w:r w:rsidRPr="009841C0">
        <w:rPr>
          <w:rFonts w:ascii="Times New Roman" w:hAnsi="Times New Roman" w:cs="Times New Roman"/>
        </w:rPr>
        <w:t>çıkmışsa operasyondan 48 saat sonra başlayacak şekilde ısıtılmış bir havlu ile bölgeye</w:t>
      </w:r>
      <w:r w:rsidR="009841C0" w:rsidRPr="009841C0">
        <w:rPr>
          <w:rFonts w:ascii="Times New Roman" w:hAnsi="Times New Roman" w:cs="Times New Roman"/>
        </w:rPr>
        <w:t xml:space="preserve"> mümkün olduğunca </w:t>
      </w:r>
      <w:r w:rsidR="009841C0">
        <w:rPr>
          <w:rFonts w:ascii="Times New Roman" w:hAnsi="Times New Roman" w:cs="Times New Roman"/>
        </w:rPr>
        <w:t xml:space="preserve">sık </w:t>
      </w:r>
      <w:r w:rsidRPr="009841C0">
        <w:rPr>
          <w:rFonts w:ascii="Times New Roman" w:hAnsi="Times New Roman" w:cs="Times New Roman"/>
        </w:rPr>
        <w:t xml:space="preserve">sıcak uygulayınız. </w:t>
      </w:r>
      <w:r w:rsidR="009841C0" w:rsidRPr="009841C0">
        <w:rPr>
          <w:rFonts w:ascii="Times New Roman" w:hAnsi="Times New Roman" w:cs="Times New Roman"/>
        </w:rPr>
        <w:t xml:space="preserve"> Sıcak uygulaması esnasında yüzünüzü yakmamaya dikkat ediniz.</w:t>
      </w:r>
    </w:p>
    <w:p w:rsidR="009841C0" w:rsidRPr="009841C0" w:rsidRDefault="009841C0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>Operasyon sonrasında çenenizi açmakta zorlanabilir ya</w:t>
      </w:r>
      <w:r>
        <w:rPr>
          <w:rFonts w:ascii="Times New Roman" w:hAnsi="Times New Roman" w:cs="Times New Roman"/>
        </w:rPr>
        <w:t xml:space="preserve"> </w:t>
      </w:r>
      <w:r w:rsidRPr="009841C0">
        <w:rPr>
          <w:rFonts w:ascii="Times New Roman" w:hAnsi="Times New Roman" w:cs="Times New Roman"/>
        </w:rPr>
        <w:t>da çenenizi yeteri kadar açamayabilirsiniz. Bu durum 7-10 gün içerisinde düzelecektir.</w:t>
      </w:r>
    </w:p>
    <w:p w:rsidR="009841C0" w:rsidRPr="009841C0" w:rsidRDefault="009841C0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lastRenderedPageBreak/>
        <w:t>Ağzınızda dişin çekildiği yerde bir boşluk oluşabilir. Bu boşluk zaman içerisinde dolacaktır.</w:t>
      </w:r>
      <w:r>
        <w:rPr>
          <w:rFonts w:ascii="Times New Roman" w:hAnsi="Times New Roman" w:cs="Times New Roman"/>
        </w:rPr>
        <w:t xml:space="preserve"> Boşluğa tanecikli yiyeceklerin gitmemesine özen gösteriniz. </w:t>
      </w:r>
      <w:r w:rsidRPr="009841C0">
        <w:rPr>
          <w:rFonts w:ascii="Times New Roman" w:hAnsi="Times New Roman" w:cs="Times New Roman"/>
        </w:rPr>
        <w:t>Bu zaman sürecinde ilgili bölgeyi temiz tutup ılık tuzlu suyla gargara yapabilirsiniz.</w:t>
      </w:r>
    </w:p>
    <w:p w:rsidR="004B246F" w:rsidRPr="009841C0" w:rsidRDefault="009841C0" w:rsidP="0093034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41C0">
        <w:rPr>
          <w:rFonts w:ascii="Times New Roman" w:hAnsi="Times New Roman" w:cs="Times New Roman"/>
        </w:rPr>
        <w:t>Operasyondan sonraki 2 gün içerisinde şiddetli ağrı ve ağız kokusu (her ikisi birlikte olmalı) gibi bir durum ortaya çıkarsa tekrar kliniğimize mürac</w:t>
      </w:r>
      <w:r w:rsidR="009B4569">
        <w:rPr>
          <w:rFonts w:ascii="Times New Roman" w:hAnsi="Times New Roman" w:cs="Times New Roman"/>
        </w:rPr>
        <w:t>a</w:t>
      </w:r>
      <w:r w:rsidRPr="009841C0">
        <w:rPr>
          <w:rFonts w:ascii="Times New Roman" w:hAnsi="Times New Roman" w:cs="Times New Roman"/>
        </w:rPr>
        <w:t>at ediniz. Durumu ağrı kesicilerle geçirmeye çalışmak boşuna zaman kaybı olabilir.</w:t>
      </w:r>
    </w:p>
    <w:tbl>
      <w:tblPr>
        <w:tblStyle w:val="TabloKlavuzu"/>
        <w:tblpPr w:leftFromText="141" w:rightFromText="141" w:vertAnchor="text" w:horzAnchor="margin" w:tblpXSpec="center" w:tblpY="7373"/>
        <w:tblW w:w="10910" w:type="dxa"/>
        <w:tblLook w:val="04A0" w:firstRow="1" w:lastRow="0" w:firstColumn="1" w:lastColumn="0" w:noHBand="0" w:noVBand="1"/>
      </w:tblPr>
      <w:tblGrid>
        <w:gridCol w:w="3539"/>
        <w:gridCol w:w="3548"/>
        <w:gridCol w:w="3823"/>
      </w:tblGrid>
      <w:tr w:rsidR="004B246F" w:rsidRPr="001D23D3" w:rsidTr="004B246F">
        <w:trPr>
          <w:trHeight w:val="699"/>
        </w:trPr>
        <w:tc>
          <w:tcPr>
            <w:tcW w:w="3539" w:type="dxa"/>
          </w:tcPr>
          <w:p w:rsidR="004B246F" w:rsidRPr="004B246F" w:rsidRDefault="004B246F" w:rsidP="004B246F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  <w:proofErr w:type="spellEnd"/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Kalite</w:t>
            </w:r>
            <w:proofErr w:type="spellEnd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Birim</w:t>
            </w:r>
            <w:proofErr w:type="spellEnd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8" w:type="dxa"/>
          </w:tcPr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Kontrol</w:t>
            </w:r>
            <w:proofErr w:type="spellEnd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Eden</w:t>
            </w:r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Kalite</w:t>
            </w:r>
            <w:proofErr w:type="spellEnd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823" w:type="dxa"/>
          </w:tcPr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  <w:proofErr w:type="spellEnd"/>
          </w:p>
          <w:p w:rsidR="004B246F" w:rsidRPr="004B246F" w:rsidRDefault="004B246F" w:rsidP="004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46F">
              <w:rPr>
                <w:rFonts w:ascii="Times New Roman" w:hAnsi="Times New Roman" w:cs="Times New Roman"/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4B246F" w:rsidRPr="001D23D3" w:rsidTr="004B246F">
        <w:trPr>
          <w:trHeight w:val="705"/>
        </w:trPr>
        <w:tc>
          <w:tcPr>
            <w:tcW w:w="3539" w:type="dxa"/>
          </w:tcPr>
          <w:p w:rsidR="004B246F" w:rsidRDefault="004B246F" w:rsidP="004B24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:rsidR="004B246F" w:rsidRDefault="004B246F" w:rsidP="004B246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3" w:type="dxa"/>
          </w:tcPr>
          <w:p w:rsidR="004B246F" w:rsidRDefault="004B246F" w:rsidP="004B246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41C0" w:rsidRPr="009841C0" w:rsidRDefault="009841C0" w:rsidP="004B246F">
      <w:pPr>
        <w:pStyle w:val="ListeParagraf"/>
        <w:jc w:val="both"/>
        <w:rPr>
          <w:rFonts w:ascii="Times New Roman" w:hAnsi="Times New Roman" w:cs="Times New Roman"/>
        </w:rPr>
      </w:pPr>
    </w:p>
    <w:sectPr w:rsidR="009841C0" w:rsidRPr="00984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B0" w:rsidRDefault="000D27B0" w:rsidP="00E57E21">
      <w:pPr>
        <w:spacing w:after="0" w:line="240" w:lineRule="auto"/>
      </w:pPr>
      <w:r>
        <w:separator/>
      </w:r>
    </w:p>
  </w:endnote>
  <w:endnote w:type="continuationSeparator" w:id="0">
    <w:p w:rsidR="000D27B0" w:rsidRDefault="000D27B0" w:rsidP="00E5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B0" w:rsidRDefault="000D27B0" w:rsidP="00E57E21">
      <w:pPr>
        <w:spacing w:after="0" w:line="240" w:lineRule="auto"/>
      </w:pPr>
      <w:r>
        <w:separator/>
      </w:r>
    </w:p>
  </w:footnote>
  <w:footnote w:type="continuationSeparator" w:id="0">
    <w:p w:rsidR="000D27B0" w:rsidRDefault="000D27B0" w:rsidP="00E5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E57E21" w:rsidRPr="00426003" w:rsidTr="00D078B7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E57E21" w:rsidRPr="00426003" w:rsidRDefault="00E57E21" w:rsidP="00E57E21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 wp14:anchorId="1DD6156D" wp14:editId="3900C6FF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E57E21" w:rsidRPr="00E57E21" w:rsidRDefault="00E57E21" w:rsidP="00E57E21">
          <w:pPr>
            <w:spacing w:line="240" w:lineRule="auto"/>
            <w:rPr>
              <w:rFonts w:ascii="Times New Roman" w:hAnsi="Times New Roman" w:cs="Times New Roman"/>
              <w:b/>
              <w:sz w:val="12"/>
              <w:szCs w:val="12"/>
            </w:rPr>
          </w:pPr>
        </w:p>
        <w:p w:rsidR="00E57E21" w:rsidRPr="001921AA" w:rsidRDefault="00E57E21" w:rsidP="00E57E21">
          <w:pPr>
            <w:pStyle w:val="KonuBal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21AA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E57E21" w:rsidRPr="001921AA" w:rsidRDefault="00E57E21" w:rsidP="00E57E21">
          <w:pPr>
            <w:pStyle w:val="KonuBal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21AA">
            <w:rPr>
              <w:rFonts w:ascii="Times New Roman" w:hAnsi="Times New Roman" w:cs="Times New Roman"/>
              <w:b/>
              <w:sz w:val="24"/>
              <w:szCs w:val="24"/>
            </w:rPr>
            <w:t>SAKARYA ÜNİVERSİTESİ</w:t>
          </w:r>
        </w:p>
        <w:p w:rsidR="00E57E21" w:rsidRPr="001921AA" w:rsidRDefault="00E57E21" w:rsidP="00E57E21">
          <w:pPr>
            <w:pStyle w:val="KonuBal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21AA">
            <w:rPr>
              <w:rFonts w:ascii="Times New Roman" w:hAnsi="Times New Roman" w:cs="Times New Roman"/>
              <w:b/>
              <w:sz w:val="24"/>
              <w:szCs w:val="24"/>
            </w:rPr>
            <w:t>DİŞ HEKİMLİĞİ FAKÜLTESİ</w:t>
          </w:r>
        </w:p>
        <w:p w:rsidR="00E57E21" w:rsidRPr="001921AA" w:rsidRDefault="001921AA" w:rsidP="00E57E21">
          <w:pPr>
            <w:pStyle w:val="KonuBal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921AA">
            <w:rPr>
              <w:rFonts w:ascii="Times New Roman" w:hAnsi="Times New Roman" w:cs="Times New Roman"/>
              <w:b/>
              <w:sz w:val="24"/>
              <w:szCs w:val="24"/>
            </w:rPr>
            <w:t>UYGULAMA VE ARAŞTIRMA</w:t>
          </w:r>
          <w:r w:rsidR="00E57E21" w:rsidRPr="001921AA">
            <w:rPr>
              <w:rFonts w:ascii="Times New Roman" w:hAnsi="Times New Roman" w:cs="Times New Roman"/>
              <w:b/>
              <w:sz w:val="24"/>
              <w:szCs w:val="24"/>
            </w:rPr>
            <w:t xml:space="preserve"> MERKEZİ</w:t>
          </w:r>
        </w:p>
        <w:p w:rsidR="00E57E21" w:rsidRPr="00E57E21" w:rsidRDefault="001921AA" w:rsidP="00E57E21">
          <w:pPr>
            <w:jc w:val="center"/>
            <w:rPr>
              <w:rFonts w:ascii="Times New Roman" w:hAnsi="Times New Roman" w:cs="Times New Roman"/>
              <w:b/>
            </w:rPr>
          </w:pPr>
          <w:r w:rsidRPr="001921AA">
            <w:rPr>
              <w:rFonts w:ascii="Times New Roman" w:hAnsi="Times New Roman" w:cs="Times New Roman"/>
              <w:b/>
              <w:sz w:val="24"/>
              <w:szCs w:val="24"/>
            </w:rPr>
            <w:t xml:space="preserve">CERRAHİ </w:t>
          </w:r>
          <w:r w:rsidR="00E57E21" w:rsidRPr="001921AA">
            <w:rPr>
              <w:rFonts w:ascii="Times New Roman" w:hAnsi="Times New Roman" w:cs="Times New Roman"/>
              <w:b/>
              <w:sz w:val="24"/>
              <w:szCs w:val="24"/>
            </w:rPr>
            <w:t>OPERASYON SONRASI TAVSİYELER</w:t>
          </w:r>
        </w:p>
      </w:tc>
      <w:tc>
        <w:tcPr>
          <w:tcW w:w="1958" w:type="dxa"/>
          <w:vAlign w:val="bottom"/>
        </w:tcPr>
        <w:p w:rsidR="00E57E21" w:rsidRPr="008F3DEF" w:rsidRDefault="00E57E21" w:rsidP="00E57E21">
          <w:pPr>
            <w:rPr>
              <w:sz w:val="2"/>
              <w:szCs w:val="2"/>
            </w:rPr>
          </w:pPr>
        </w:p>
      </w:tc>
    </w:tr>
  </w:tbl>
  <w:p w:rsidR="00E57E21" w:rsidRDefault="00E57E21" w:rsidP="00E57E21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FD072" wp14:editId="7EDC52F8">
          <wp:simplePos x="0" y="0"/>
          <wp:positionH relativeFrom="column">
            <wp:posOffset>-414020</wp:posOffset>
          </wp:positionH>
          <wp:positionV relativeFrom="paragraph">
            <wp:posOffset>24765</wp:posOffset>
          </wp:positionV>
          <wp:extent cx="63817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E21" w:rsidRDefault="00E57E21" w:rsidP="00E57E21">
    <w:pPr>
      <w:pStyle w:val="stbilgi"/>
      <w:rPr>
        <w:sz w:val="4"/>
        <w:szCs w:val="4"/>
      </w:rPr>
    </w:pPr>
  </w:p>
  <w:p w:rsidR="00E57E21" w:rsidRDefault="00E57E21" w:rsidP="00E57E21">
    <w:pPr>
      <w:pStyle w:val="stbilgi"/>
      <w:rPr>
        <w:sz w:val="4"/>
        <w:szCs w:val="4"/>
      </w:rPr>
    </w:pPr>
  </w:p>
  <w:p w:rsidR="00E57E21" w:rsidRDefault="00E57E21" w:rsidP="00E57E21">
    <w:pPr>
      <w:pStyle w:val="stbilgi"/>
      <w:rPr>
        <w:sz w:val="4"/>
        <w:szCs w:val="4"/>
      </w:rPr>
    </w:pPr>
  </w:p>
  <w:p w:rsidR="00E57E21" w:rsidRDefault="00E57E21" w:rsidP="00E57E21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E57E21" w:rsidRPr="00E57E21" w:rsidTr="00D078B7">
      <w:trPr>
        <w:jc w:val="center"/>
      </w:trPr>
      <w:tc>
        <w:tcPr>
          <w:tcW w:w="2741" w:type="dxa"/>
        </w:tcPr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  <w:r w:rsidRPr="00E57E21">
            <w:rPr>
              <w:rStyle w:val="SayfaNumaras"/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Doküman No: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 xml:space="preserve"> </w:t>
          </w:r>
          <w:r w:rsidR="001921AA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SHB18. 01</w:t>
          </w:r>
        </w:p>
      </w:tc>
      <w:tc>
        <w:tcPr>
          <w:tcW w:w="2741" w:type="dxa"/>
        </w:tcPr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  <w:r w:rsidRPr="00E57E21">
            <w:rPr>
              <w:rStyle w:val="SayfaNumaras"/>
              <w:rFonts w:ascii="Times New Roman" w:hAnsi="Times New Roman" w:cs="Times New Roman"/>
              <w:b/>
              <w:bCs/>
              <w:noProof/>
              <w:sz w:val="18"/>
              <w:szCs w:val="18"/>
            </w:rPr>
            <w:t xml:space="preserve">Yayın Tarihi: </w:t>
          </w:r>
          <w:r w:rsidR="001921AA" w:rsidRPr="001921AA">
            <w:rPr>
              <w:rStyle w:val="SayfaNumaras"/>
              <w:rFonts w:ascii="Times New Roman" w:hAnsi="Times New Roman" w:cs="Times New Roman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  <w:r w:rsidRPr="00E57E21">
            <w:rPr>
              <w:rStyle w:val="SayfaNumaras"/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Revizyon Tarihi: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 xml:space="preserve"> </w:t>
          </w:r>
          <w:r w:rsidR="001921AA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02.03.2020</w:t>
          </w:r>
        </w:p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  <w:r w:rsidRPr="00E57E21">
            <w:rPr>
              <w:rStyle w:val="SayfaNumaras"/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Revizyon No: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E57E21" w:rsidRPr="00E57E21" w:rsidRDefault="00E57E21" w:rsidP="00E57E21">
          <w:pPr>
            <w:pStyle w:val="KonuBal"/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</w:pPr>
          <w:r w:rsidRPr="00E57E21">
            <w:rPr>
              <w:rStyle w:val="SayfaNumaras"/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Sayfa No: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 xml:space="preserve"> 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begin"/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instrText xml:space="preserve"> PAGE </w:instrTex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separate"/>
          </w:r>
          <w:r w:rsidR="004B246F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/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begin"/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instrText xml:space="preserve"> NUMPAGES </w:instrTex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separate"/>
          </w:r>
          <w:r w:rsidR="004B246F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E57E21">
            <w:rPr>
              <w:rStyle w:val="SayfaNumaras"/>
              <w:rFonts w:ascii="Times New Roman" w:hAnsi="Times New Roman" w:cs="Times New Roman"/>
              <w:noProof/>
              <w:sz w:val="18"/>
              <w:szCs w:val="18"/>
            </w:rPr>
            <w:fldChar w:fldCharType="end"/>
          </w:r>
        </w:p>
      </w:tc>
    </w:tr>
  </w:tbl>
  <w:p w:rsidR="00E57E21" w:rsidRPr="00E57E21" w:rsidRDefault="00E57E21" w:rsidP="00E57E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D6EFC"/>
    <w:multiLevelType w:val="hybridMultilevel"/>
    <w:tmpl w:val="854C5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BB"/>
    <w:rsid w:val="000A4A22"/>
    <w:rsid w:val="000D27B0"/>
    <w:rsid w:val="001921AA"/>
    <w:rsid w:val="001F4578"/>
    <w:rsid w:val="003148E2"/>
    <w:rsid w:val="004B246F"/>
    <w:rsid w:val="004E2B20"/>
    <w:rsid w:val="005C5AC8"/>
    <w:rsid w:val="00930348"/>
    <w:rsid w:val="00942220"/>
    <w:rsid w:val="009841C0"/>
    <w:rsid w:val="009B4569"/>
    <w:rsid w:val="00AB57DA"/>
    <w:rsid w:val="00BD5F91"/>
    <w:rsid w:val="00C85114"/>
    <w:rsid w:val="00D3461B"/>
    <w:rsid w:val="00D563BB"/>
    <w:rsid w:val="00E4678C"/>
    <w:rsid w:val="00E578E6"/>
    <w:rsid w:val="00E5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098B1-5316-4E55-900C-C6E18AFC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3B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5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57E21"/>
  </w:style>
  <w:style w:type="paragraph" w:styleId="Altbilgi">
    <w:name w:val="footer"/>
    <w:basedOn w:val="Normal"/>
    <w:link w:val="AltbilgiChar"/>
    <w:uiPriority w:val="99"/>
    <w:unhideWhenUsed/>
    <w:rsid w:val="00E5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7E21"/>
  </w:style>
  <w:style w:type="table" w:styleId="TabloKlavuzu">
    <w:name w:val="Table Grid"/>
    <w:basedOn w:val="NormalTablo"/>
    <w:uiPriority w:val="39"/>
    <w:rsid w:val="00E57E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E57E21"/>
  </w:style>
  <w:style w:type="paragraph" w:styleId="Altyaz">
    <w:name w:val="Subtitle"/>
    <w:basedOn w:val="Normal"/>
    <w:next w:val="Normal"/>
    <w:link w:val="AltyazChar"/>
    <w:uiPriority w:val="11"/>
    <w:qFormat/>
    <w:rsid w:val="00E57E2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E57E21"/>
    <w:rPr>
      <w:color w:val="5A5A5A" w:themeColor="text1" w:themeTint="A5"/>
      <w:spacing w:val="15"/>
    </w:rPr>
  </w:style>
  <w:style w:type="paragraph" w:styleId="KonuBal">
    <w:name w:val="Title"/>
    <w:basedOn w:val="Normal"/>
    <w:next w:val="Normal"/>
    <w:link w:val="KonuBalChar"/>
    <w:uiPriority w:val="10"/>
    <w:qFormat/>
    <w:rsid w:val="00E57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57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klinik23pc</dc:creator>
  <cp:keywords/>
  <dc:description/>
  <cp:lastModifiedBy>SAU4</cp:lastModifiedBy>
  <cp:revision>7</cp:revision>
  <cp:lastPrinted>2020-06-16T05:45:00Z</cp:lastPrinted>
  <dcterms:created xsi:type="dcterms:W3CDTF">2019-12-06T08:25:00Z</dcterms:created>
  <dcterms:modified xsi:type="dcterms:W3CDTF">2020-06-16T05:46:00Z</dcterms:modified>
</cp:coreProperties>
</file>