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Diş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Hekimliği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BC29B9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3C67C1" w:rsidP="009A78B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Merkezi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Sterilizasyon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Ünitesi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Sorumlu</w:t>
            </w:r>
            <w:proofErr w:type="spellEnd"/>
            <w:r w:rsidR="0000245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9A78BC">
              <w:rPr>
                <w:rFonts w:asciiTheme="majorBidi" w:hAnsiTheme="majorBidi" w:cstheme="majorBidi"/>
              </w:rPr>
              <w:t>Hemşire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9A78B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Yardımcısı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9A78BC" w:rsidP="0000245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Dekanlık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Oluru</w:t>
            </w:r>
            <w:proofErr w:type="spellEnd"/>
            <w:r>
              <w:rPr>
                <w:rFonts w:asciiTheme="majorBidi" w:hAnsiTheme="majorBidi" w:cstheme="majorBidi"/>
              </w:rPr>
              <w:t xml:space="preserve"> İle</w:t>
            </w:r>
          </w:p>
        </w:tc>
      </w:tr>
      <w:tr w:rsidR="003C67C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C67C1" w:rsidRDefault="003C67C1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Alanı 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C67C1" w:rsidRDefault="003C67C1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29" w:type="pct"/>
          </w:tcPr>
          <w:p w:rsidR="003C67C1" w:rsidRPr="00BC29B9" w:rsidRDefault="003C67C1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Merkezi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Sterilizasyon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Ünitesi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9F6C58" w:rsidRDefault="009F6C58"/>
          <w:p w:rsidR="00A703C2" w:rsidRDefault="009F6C58">
            <w:proofErr w:type="gramStart"/>
            <w:r>
              <w:t>Merkezi sterilizasyon çalışmalarının organizasyonu ve işlerin yürütülmesini sağlamak.</w:t>
            </w:r>
            <w:proofErr w:type="gramEnd"/>
          </w:p>
          <w:p w:rsidR="009F6C58" w:rsidRPr="00D9025A" w:rsidRDefault="009F6C58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7C5AF2" w:rsidTr="00D9025A">
        <w:tc>
          <w:tcPr>
            <w:tcW w:w="9062" w:type="dxa"/>
          </w:tcPr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Üniteye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gelen</w:t>
            </w:r>
            <w:proofErr w:type="spellEnd"/>
            <w:r w:rsidRPr="009A78BC">
              <w:t>/</w:t>
            </w:r>
            <w:proofErr w:type="spellStart"/>
            <w:r w:rsidRPr="009A78BC">
              <w:t>giden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malzemelerin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transferini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sayımını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bakım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kontrolünü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ön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temizlik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dekontaminasyonunu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paketlenerek</w:t>
            </w:r>
            <w:proofErr w:type="spellEnd"/>
            <w:r w:rsidRPr="009A78BC">
              <w:t xml:space="preserve"> </w:t>
            </w:r>
            <w:proofErr w:type="spellStart"/>
            <w:proofErr w:type="gramStart"/>
            <w:r w:rsidRPr="009A78BC">
              <w:t>steril</w:t>
            </w:r>
            <w:proofErr w:type="spellEnd"/>
            <w:proofErr w:type="gramEnd"/>
            <w:r w:rsidRPr="009A78BC">
              <w:t xml:space="preserve"> </w:t>
            </w:r>
            <w:proofErr w:type="spellStart"/>
            <w:r w:rsidRPr="009A78BC">
              <w:t>edilmesini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depolanmasını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sterilizasyonunun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korunmasını</w:t>
            </w:r>
            <w:proofErr w:type="spellEnd"/>
            <w:r w:rsidRPr="009A78BC">
              <w:rPr>
                <w:spacing w:val="-11"/>
              </w:rPr>
              <w:t xml:space="preserve"> </w:t>
            </w:r>
            <w:proofErr w:type="spellStart"/>
            <w:r w:rsidRPr="009A78BC">
              <w:t>sağlar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Yıkama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sterilizasyonun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etkinliğinin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kontrolünü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sağlayarak</w:t>
            </w:r>
            <w:proofErr w:type="spellEnd"/>
            <w:r w:rsidRPr="009A78BC">
              <w:t xml:space="preserve">; </w:t>
            </w:r>
            <w:proofErr w:type="spellStart"/>
            <w:r w:rsidRPr="009A78BC">
              <w:t>cihazların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günlük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temizlik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bakım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proofErr w:type="gramStart"/>
            <w:r w:rsidRPr="009A78BC">
              <w:t>kalibrasyon</w:t>
            </w:r>
            <w:proofErr w:type="spellEnd"/>
            <w:proofErr w:type="gramEnd"/>
            <w:r w:rsidRPr="009A78BC">
              <w:t xml:space="preserve"> </w:t>
            </w:r>
            <w:proofErr w:type="spellStart"/>
            <w:r w:rsidRPr="009A78BC">
              <w:t>yapılmasını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uygulaması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gerekli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olan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günlük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testlerin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yapılmasını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kaydedilmesini</w:t>
            </w:r>
            <w:proofErr w:type="spellEnd"/>
            <w:r w:rsidRPr="009A78BC">
              <w:rPr>
                <w:spacing w:val="-13"/>
              </w:rPr>
              <w:t xml:space="preserve"> </w:t>
            </w:r>
            <w:proofErr w:type="spellStart"/>
            <w:r w:rsidRPr="009A78BC">
              <w:t>sağlar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bookmarkStart w:id="0" w:name="_GoBack"/>
            <w:proofErr w:type="spellStart"/>
            <w:r w:rsidRPr="009A78BC">
              <w:t>Ü</w:t>
            </w:r>
            <w:bookmarkEnd w:id="0"/>
            <w:r w:rsidRPr="009A78BC">
              <w:t>nitedeki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su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aydınlatma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kesintisiz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güç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kaynağı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sistemleri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havalandırma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sistemlerinin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rutin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kontrollerinin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yapılmasını</w:t>
            </w:r>
            <w:proofErr w:type="spellEnd"/>
            <w:r w:rsidRPr="009A78BC">
              <w:rPr>
                <w:spacing w:val="-17"/>
              </w:rPr>
              <w:t xml:space="preserve"> </w:t>
            </w:r>
            <w:proofErr w:type="spellStart"/>
            <w:r w:rsidRPr="009A78BC">
              <w:t>sağlar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r w:rsidRPr="009A78BC">
              <w:t xml:space="preserve">Her </w:t>
            </w:r>
            <w:proofErr w:type="spellStart"/>
            <w:r w:rsidRPr="009A78BC">
              <w:t>yıkama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sonrası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yıkama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etkinliğini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değerlendirerek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cihazların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döngü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raporlarını</w:t>
            </w:r>
            <w:proofErr w:type="spellEnd"/>
            <w:r w:rsidRPr="009A78BC">
              <w:t xml:space="preserve">, </w:t>
            </w:r>
            <w:proofErr w:type="spellStart"/>
            <w:proofErr w:type="gramStart"/>
            <w:r w:rsidRPr="009A78BC">
              <w:t>indikatör</w:t>
            </w:r>
            <w:proofErr w:type="spellEnd"/>
            <w:proofErr w:type="gram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protein </w:t>
            </w:r>
            <w:proofErr w:type="spellStart"/>
            <w:r w:rsidRPr="009A78BC">
              <w:t>varlığını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saptayan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testler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ile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yıkama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etkinliğinin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kontrolü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ile</w:t>
            </w:r>
            <w:proofErr w:type="spellEnd"/>
            <w:r w:rsidRPr="009A78BC">
              <w:t xml:space="preserve">, program </w:t>
            </w:r>
            <w:proofErr w:type="spellStart"/>
            <w:r w:rsidRPr="009A78BC">
              <w:t>döngülerini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izlemek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rPr>
                <w:spacing w:val="-14"/>
              </w:rPr>
              <w:t xml:space="preserve"> </w:t>
            </w:r>
            <w:proofErr w:type="spellStart"/>
            <w:r w:rsidRPr="009A78BC">
              <w:t>kaydetmek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proofErr w:type="gramStart"/>
            <w:r w:rsidRPr="009A78BC">
              <w:t>Sterilizasyon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işlemlerinin</w:t>
            </w:r>
            <w:proofErr w:type="spellEnd"/>
            <w:r w:rsidRPr="009A78BC">
              <w:t xml:space="preserve"> her </w:t>
            </w:r>
            <w:proofErr w:type="spellStart"/>
            <w:r w:rsidRPr="009A78BC">
              <w:t>aşamasında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zaman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cihaz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yöntem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uygulayıcı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kontrol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parametrelerine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ilişkin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işlemleri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takip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ederek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sistem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üzerinde</w:t>
            </w:r>
            <w:proofErr w:type="spellEnd"/>
            <w:r w:rsidRPr="009A78BC">
              <w:rPr>
                <w:spacing w:val="-3"/>
              </w:rPr>
              <w:t xml:space="preserve"> </w:t>
            </w:r>
            <w:proofErr w:type="spellStart"/>
            <w:r w:rsidRPr="009A78BC">
              <w:t>kayıtlarını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tutmak</w:t>
            </w:r>
            <w:proofErr w:type="spellEnd"/>
            <w:r w:rsidRPr="009A78BC">
              <w:t>.</w:t>
            </w:r>
            <w:proofErr w:type="gramEnd"/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Steril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edilmiş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malzemeleri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hasar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görmeyecek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şekilde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son </w:t>
            </w:r>
            <w:proofErr w:type="spellStart"/>
            <w:r w:rsidRPr="009A78BC">
              <w:t>kullanma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tarihleri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dikkate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alınarak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sıkıştırmadan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çok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fazla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paketi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üst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üste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koymadan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depolanmasını</w:t>
            </w:r>
            <w:proofErr w:type="spellEnd"/>
            <w:r w:rsidRPr="009A78BC">
              <w:rPr>
                <w:spacing w:val="-35"/>
              </w:rPr>
              <w:t xml:space="preserve"> </w:t>
            </w:r>
            <w:proofErr w:type="spellStart"/>
            <w:r w:rsidRPr="009A78BC">
              <w:t>sağlamak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Ünite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içerisinde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proofErr w:type="gramStart"/>
            <w:r w:rsidRPr="009A78BC">
              <w:t>enfeksiyonları</w:t>
            </w:r>
            <w:proofErr w:type="spellEnd"/>
            <w:proofErr w:type="gram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önlemeye</w:t>
            </w:r>
            <w:proofErr w:type="spellEnd"/>
            <w:r w:rsidRPr="009A78BC">
              <w:rPr>
                <w:spacing w:val="-4"/>
              </w:rPr>
              <w:t xml:space="preserve"> </w:t>
            </w:r>
            <w:proofErr w:type="spellStart"/>
            <w:r w:rsidRPr="009A78BC">
              <w:t>yönelik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olarak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gerekli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çalışmaları</w:t>
            </w:r>
            <w:proofErr w:type="spellEnd"/>
            <w:r w:rsidRPr="009A78BC">
              <w:rPr>
                <w:spacing w:val="-4"/>
              </w:rPr>
              <w:t xml:space="preserve"> </w:t>
            </w:r>
            <w:proofErr w:type="spellStart"/>
            <w:r w:rsidRPr="009A78BC">
              <w:t>yapmak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Kurumun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belirlediği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politika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hedef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kural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düzenlemelere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uyar</w:t>
            </w:r>
            <w:proofErr w:type="spellEnd"/>
            <w:r w:rsidRPr="009A78BC">
              <w:t>/</w:t>
            </w:r>
            <w:proofErr w:type="spellStart"/>
            <w:r w:rsidRPr="009A78BC">
              <w:t>uyarılmasını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sağlar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bunları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sorumluluğu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altındaki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çalışanlara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açıklar</w:t>
            </w:r>
            <w:proofErr w:type="spellEnd"/>
            <w:r w:rsidRPr="009A78BC">
              <w:t>.</w:t>
            </w:r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Politikalardan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sapmayı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önleyici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tedbirler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alır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Ünite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için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gerekli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personel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sayısını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niteliğini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belirler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ünite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çalışanlarının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çalışma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çizelgesi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izinlerini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düzenler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idarenin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onayına</w:t>
            </w:r>
            <w:proofErr w:type="spellEnd"/>
            <w:r w:rsidRPr="009A78BC">
              <w:rPr>
                <w:spacing w:val="-24"/>
              </w:rPr>
              <w:t xml:space="preserve"> </w:t>
            </w:r>
            <w:proofErr w:type="spellStart"/>
            <w:r w:rsidRPr="009A78BC">
              <w:t>sunar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Enfeksiyon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hemşiresi</w:t>
            </w:r>
            <w:proofErr w:type="spellEnd"/>
            <w:r w:rsidRPr="009A78BC">
              <w:t>/</w:t>
            </w:r>
            <w:proofErr w:type="spellStart"/>
            <w:r w:rsidRPr="009A78BC">
              <w:t>kontrol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komitesi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ile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işbirliği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yaparak</w:t>
            </w:r>
            <w:proofErr w:type="spellEnd"/>
            <w:r w:rsidRPr="009A78BC">
              <w:t xml:space="preserve">, </w:t>
            </w:r>
            <w:hyperlink r:id="rId7">
              <w:proofErr w:type="spellStart"/>
              <w:proofErr w:type="gramStart"/>
              <w:r w:rsidRPr="009A78BC">
                <w:t>enfeksiyon</w:t>
              </w:r>
              <w:proofErr w:type="spellEnd"/>
              <w:proofErr w:type="gramEnd"/>
              <w:r w:rsidRPr="009A78BC">
                <w:t xml:space="preserve"> </w:t>
              </w:r>
              <w:proofErr w:type="spellStart"/>
              <w:r w:rsidRPr="009A78BC">
                <w:t>kontrol</w:t>
              </w:r>
              <w:proofErr w:type="spellEnd"/>
            </w:hyperlink>
            <w:r w:rsidRPr="009A78BC">
              <w:t xml:space="preserve"> </w:t>
            </w:r>
            <w:proofErr w:type="spellStart"/>
            <w:r w:rsidRPr="009A78BC">
              <w:t>önlemlerinin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uygulanmasını</w:t>
            </w:r>
            <w:proofErr w:type="spellEnd"/>
            <w:r w:rsidRPr="009A78BC">
              <w:rPr>
                <w:spacing w:val="-12"/>
              </w:rPr>
              <w:t xml:space="preserve"> </w:t>
            </w:r>
            <w:proofErr w:type="spellStart"/>
            <w:r w:rsidRPr="009A78BC">
              <w:t>sağlar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Birimler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arası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sterilizasyon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uygulamalarında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standart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oluşturulması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konusunda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çalışmalar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yapar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Üniteye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gelen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kirli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malzemelerin</w:t>
            </w:r>
            <w:proofErr w:type="spellEnd"/>
            <w:r w:rsidRPr="009A78BC">
              <w:t xml:space="preserve"> </w:t>
            </w:r>
            <w:proofErr w:type="spellStart"/>
            <w:proofErr w:type="gramStart"/>
            <w:r w:rsidRPr="009A78BC">
              <w:t>sayılmasını</w:t>
            </w:r>
            <w:proofErr w:type="spellEnd"/>
            <w:r w:rsidRPr="009A78BC">
              <w:t>,</w:t>
            </w:r>
            <w:proofErr w:type="gram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sterilizasyon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etkinliğinin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kontrolü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cihazların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günlük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temizliği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periyodik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bakımı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aletlerin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üniteye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transferi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ön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temizlik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dekontaminasyonu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hazırlık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bakım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alanına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taşınmasını</w:t>
            </w:r>
            <w:proofErr w:type="spellEnd"/>
            <w:r w:rsidRPr="009A78BC">
              <w:rPr>
                <w:spacing w:val="17"/>
              </w:rPr>
              <w:t xml:space="preserve"> </w:t>
            </w:r>
            <w:proofErr w:type="spellStart"/>
            <w:r w:rsidRPr="009A78BC">
              <w:t>sağlar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Malzemelerin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hizmete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hazır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duruma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getirilmesine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ilişkin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işlemlerde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nitelikli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güvenli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yöntem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tekniklerin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kullanılmasını</w:t>
            </w:r>
            <w:proofErr w:type="spellEnd"/>
            <w:r w:rsidRPr="009A78BC">
              <w:rPr>
                <w:spacing w:val="-17"/>
              </w:rPr>
              <w:t xml:space="preserve"> </w:t>
            </w:r>
            <w:proofErr w:type="spellStart"/>
            <w:r w:rsidRPr="009A78BC">
              <w:t>sağlar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Mahiyeti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itibari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ile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gizlilik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arz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eden</w:t>
            </w:r>
            <w:proofErr w:type="spellEnd"/>
            <w:r w:rsidRPr="009A78BC">
              <w:rPr>
                <w:spacing w:val="-4"/>
              </w:rPr>
              <w:t xml:space="preserve"> </w:t>
            </w:r>
            <w:proofErr w:type="spellStart"/>
            <w:r w:rsidRPr="009A78BC">
              <w:t>yazılara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ilişkin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işlemleri</w:t>
            </w:r>
            <w:proofErr w:type="spellEnd"/>
            <w:r w:rsidRPr="009A78BC">
              <w:rPr>
                <w:spacing w:val="-3"/>
              </w:rPr>
              <w:t xml:space="preserve"> </w:t>
            </w:r>
            <w:proofErr w:type="spellStart"/>
            <w:r w:rsidRPr="009A78BC">
              <w:t>gizlilik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içerisinde</w:t>
            </w:r>
            <w:proofErr w:type="spellEnd"/>
            <w:r w:rsidRPr="009A78BC">
              <w:rPr>
                <w:spacing w:val="-2"/>
              </w:rPr>
              <w:t xml:space="preserve"> </w:t>
            </w:r>
            <w:proofErr w:type="spellStart"/>
            <w:r w:rsidRPr="009A78BC">
              <w:t>yerine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getirir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lastRenderedPageBreak/>
              <w:t>Görev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alanında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karşılaştıkları</w:t>
            </w:r>
            <w:proofErr w:type="spellEnd"/>
            <w:r w:rsidRPr="009A78BC">
              <w:rPr>
                <w:spacing w:val="-4"/>
              </w:rPr>
              <w:t xml:space="preserve"> </w:t>
            </w:r>
            <w:proofErr w:type="spellStart"/>
            <w:r w:rsidRPr="009A78BC">
              <w:t>herhangi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bir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uyumsuzluk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veya</w:t>
            </w:r>
            <w:proofErr w:type="spellEnd"/>
            <w:r w:rsidRPr="009A78BC">
              <w:rPr>
                <w:spacing w:val="-3"/>
              </w:rPr>
              <w:t xml:space="preserve"> </w:t>
            </w:r>
            <w:proofErr w:type="spellStart"/>
            <w:r w:rsidRPr="009A78BC">
              <w:t>sorunu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amirlerine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bildirir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Görev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alanında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arızalandığını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tespit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ettiği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cihazların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onarımının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sağlanması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amacıyla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sorumluya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bildirir</w:t>
            </w:r>
            <w:proofErr w:type="spellEnd"/>
            <w:r w:rsidRPr="009A78BC">
              <w:t>.</w:t>
            </w:r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Arızalı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proofErr w:type="gramStart"/>
            <w:r w:rsidRPr="009A78BC">
              <w:t>ekipmanın</w:t>
            </w:r>
            <w:proofErr w:type="spellEnd"/>
            <w:proofErr w:type="gram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üzerine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arızalı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olduğunu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bildiren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yazı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veya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afiş</w:t>
            </w:r>
            <w:proofErr w:type="spellEnd"/>
            <w:r w:rsidRPr="009A78BC">
              <w:rPr>
                <w:spacing w:val="-4"/>
              </w:rPr>
              <w:t xml:space="preserve"> </w:t>
            </w:r>
            <w:proofErr w:type="spellStart"/>
            <w:r w:rsidRPr="009A78BC">
              <w:t>yerleştirir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Çalışma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ortamında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tehlikeye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sebebiyet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verebilecek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çay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makinesi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ısıtıcı</w:t>
            </w:r>
            <w:proofErr w:type="spellEnd"/>
            <w:r w:rsidRPr="009A78BC">
              <w:t xml:space="preserve"> vb. </w:t>
            </w:r>
            <w:proofErr w:type="spellStart"/>
            <w:r w:rsidRPr="009A78BC">
              <w:t>gibi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cihazları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kullanmaz</w:t>
            </w:r>
            <w:proofErr w:type="spellEnd"/>
            <w:r w:rsidRPr="009A78BC">
              <w:t xml:space="preserve">, her </w:t>
            </w:r>
            <w:proofErr w:type="spellStart"/>
            <w:r w:rsidRPr="009A78BC">
              <w:t>gün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ortamı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terk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ederken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bilgisayar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yazıcı</w:t>
            </w:r>
            <w:proofErr w:type="spellEnd"/>
            <w:r w:rsidRPr="009A78BC">
              <w:t xml:space="preserve"> vb. </w:t>
            </w:r>
            <w:proofErr w:type="spellStart"/>
            <w:r w:rsidRPr="009A78BC">
              <w:t>cihazları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kontrol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eder</w:t>
            </w:r>
            <w:proofErr w:type="spellEnd"/>
            <w:r w:rsidRPr="009A78BC">
              <w:t xml:space="preserve">, </w:t>
            </w:r>
            <w:proofErr w:type="spellStart"/>
            <w:r w:rsidRPr="009A78BC">
              <w:t>kapı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t xml:space="preserve"> </w:t>
            </w:r>
            <w:proofErr w:type="spellStart"/>
            <w:r w:rsidRPr="009A78BC">
              <w:t>pencereleri</w:t>
            </w:r>
            <w:proofErr w:type="spellEnd"/>
            <w:r w:rsidRPr="009A78BC">
              <w:rPr>
                <w:spacing w:val="-11"/>
              </w:rPr>
              <w:t xml:space="preserve"> </w:t>
            </w:r>
            <w:proofErr w:type="spellStart"/>
            <w:r w:rsidRPr="009A78BC">
              <w:t>kapatır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Fakülte</w:t>
            </w:r>
            <w:proofErr w:type="spellEnd"/>
            <w:r w:rsidRPr="009A78BC">
              <w:rPr>
                <w:spacing w:val="-3"/>
              </w:rPr>
              <w:t xml:space="preserve"> </w:t>
            </w:r>
            <w:proofErr w:type="spellStart"/>
            <w:r w:rsidRPr="009A78BC">
              <w:t>yönetimi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tarafından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belirlenmiş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olan</w:t>
            </w:r>
            <w:proofErr w:type="spellEnd"/>
            <w:r w:rsidRPr="009A78BC">
              <w:rPr>
                <w:spacing w:val="-7"/>
              </w:rPr>
              <w:t xml:space="preserve"> </w:t>
            </w:r>
            <w:proofErr w:type="spellStart"/>
            <w:r w:rsidRPr="009A78BC">
              <w:t>kıyafetleri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giyer</w:t>
            </w:r>
            <w:proofErr w:type="spellEnd"/>
            <w:r w:rsidRPr="009A78BC">
              <w:rPr>
                <w:spacing w:val="-5"/>
              </w:rPr>
              <w:t xml:space="preserve"> </w:t>
            </w:r>
            <w:proofErr w:type="spellStart"/>
            <w:r w:rsidRPr="009A78BC">
              <w:t>ve</w:t>
            </w:r>
            <w:proofErr w:type="spellEnd"/>
            <w:r w:rsidRPr="009A78BC">
              <w:rPr>
                <w:spacing w:val="-3"/>
              </w:rPr>
              <w:t xml:space="preserve"> </w:t>
            </w:r>
            <w:proofErr w:type="spellStart"/>
            <w:r w:rsidRPr="009A78BC">
              <w:t>yaka</w:t>
            </w:r>
            <w:proofErr w:type="spellEnd"/>
            <w:r w:rsidRPr="009A78BC">
              <w:rPr>
                <w:spacing w:val="-3"/>
              </w:rPr>
              <w:t xml:space="preserve"> </w:t>
            </w:r>
            <w:proofErr w:type="spellStart"/>
            <w:r w:rsidRPr="009A78BC">
              <w:t>kartlarını</w:t>
            </w:r>
            <w:proofErr w:type="spellEnd"/>
            <w:r w:rsidRPr="009A78BC">
              <w:rPr>
                <w:spacing w:val="-6"/>
              </w:rPr>
              <w:t xml:space="preserve"> </w:t>
            </w:r>
            <w:proofErr w:type="spellStart"/>
            <w:r w:rsidRPr="009A78BC">
              <w:t>takar</w:t>
            </w:r>
            <w:proofErr w:type="spellEnd"/>
            <w:r w:rsidRPr="009A78BC">
              <w:t>.</w:t>
            </w:r>
          </w:p>
          <w:p w:rsidR="009A78BC" w:rsidRPr="009A78BC" w:rsidRDefault="009A78BC" w:rsidP="009A78BC">
            <w:pPr>
              <w:pStyle w:val="ListeParagraf"/>
              <w:numPr>
                <w:ilvl w:val="0"/>
                <w:numId w:val="15"/>
              </w:numPr>
            </w:pPr>
            <w:proofErr w:type="spellStart"/>
            <w:r w:rsidRPr="009A78BC">
              <w:t>Yetkili</w:t>
            </w:r>
            <w:proofErr w:type="spellEnd"/>
            <w:r w:rsidRPr="009A78BC">
              <w:rPr>
                <w:spacing w:val="-19"/>
              </w:rPr>
              <w:t xml:space="preserve"> </w:t>
            </w:r>
            <w:proofErr w:type="spellStart"/>
            <w:r w:rsidRPr="009A78BC">
              <w:t>organlarca</w:t>
            </w:r>
            <w:proofErr w:type="spellEnd"/>
            <w:r w:rsidRPr="009A78BC">
              <w:rPr>
                <w:spacing w:val="-16"/>
              </w:rPr>
              <w:t xml:space="preserve"> </w:t>
            </w:r>
            <w:proofErr w:type="spellStart"/>
            <w:r w:rsidRPr="009A78BC">
              <w:t>verilecek</w:t>
            </w:r>
            <w:proofErr w:type="spellEnd"/>
            <w:r w:rsidRPr="009A78BC">
              <w:rPr>
                <w:spacing w:val="-16"/>
              </w:rPr>
              <w:t xml:space="preserve"> </w:t>
            </w:r>
            <w:proofErr w:type="spellStart"/>
            <w:r w:rsidRPr="009A78BC">
              <w:t>görevleri</w:t>
            </w:r>
            <w:proofErr w:type="spellEnd"/>
            <w:r w:rsidRPr="009A78BC">
              <w:rPr>
                <w:spacing w:val="-18"/>
              </w:rPr>
              <w:t xml:space="preserve"> </w:t>
            </w:r>
            <w:proofErr w:type="spellStart"/>
            <w:r w:rsidRPr="009A78BC">
              <w:t>yerine</w:t>
            </w:r>
            <w:proofErr w:type="spellEnd"/>
            <w:r w:rsidRPr="009A78BC">
              <w:rPr>
                <w:spacing w:val="-17"/>
              </w:rPr>
              <w:t xml:space="preserve"> </w:t>
            </w:r>
            <w:proofErr w:type="spellStart"/>
            <w:r w:rsidRPr="009A78BC">
              <w:t>getirir</w:t>
            </w:r>
            <w:proofErr w:type="spellEnd"/>
            <w:r w:rsidRPr="009A78BC">
              <w:t>.</w:t>
            </w:r>
          </w:p>
          <w:p w:rsidR="007C5AF2" w:rsidRPr="009A78BC" w:rsidRDefault="009A78BC" w:rsidP="009A78BC">
            <w:pPr>
              <w:pStyle w:val="ListeParagraf"/>
              <w:numPr>
                <w:ilvl w:val="0"/>
                <w:numId w:val="15"/>
              </w:numPr>
              <w:rPr>
                <w:rStyle w:val="Vurgu"/>
                <w:i w:val="0"/>
              </w:rPr>
            </w:pPr>
            <w:r w:rsidRPr="009A78BC">
              <w:t>Görevini</w:t>
            </w:r>
            <w:r w:rsidRPr="009A78BC">
              <w:rPr>
                <w:spacing w:val="-5"/>
              </w:rPr>
              <w:t xml:space="preserve"> </w:t>
            </w:r>
            <w:r w:rsidRPr="009A78BC">
              <w:t>ilgili</w:t>
            </w:r>
            <w:r w:rsidRPr="009A78BC">
              <w:rPr>
                <w:spacing w:val="-5"/>
              </w:rPr>
              <w:t xml:space="preserve"> </w:t>
            </w:r>
            <w:r w:rsidRPr="009A78BC">
              <w:t>mevzuatlar,</w:t>
            </w:r>
            <w:r w:rsidRPr="009A78BC">
              <w:rPr>
                <w:spacing w:val="-5"/>
              </w:rPr>
              <w:t xml:space="preserve"> </w:t>
            </w:r>
            <w:r w:rsidRPr="009A78BC">
              <w:t>kalite</w:t>
            </w:r>
            <w:r w:rsidRPr="009A78BC">
              <w:rPr>
                <w:spacing w:val="-5"/>
              </w:rPr>
              <w:t xml:space="preserve"> </w:t>
            </w:r>
            <w:r w:rsidRPr="009A78BC">
              <w:t>yönetim</w:t>
            </w:r>
            <w:r w:rsidRPr="009A78BC">
              <w:rPr>
                <w:spacing w:val="-8"/>
              </w:rPr>
              <w:t xml:space="preserve"> </w:t>
            </w:r>
            <w:r w:rsidRPr="009A78BC">
              <w:t>sistem</w:t>
            </w:r>
            <w:r w:rsidRPr="009A78BC">
              <w:rPr>
                <w:spacing w:val="-8"/>
              </w:rPr>
              <w:t xml:space="preserve"> </w:t>
            </w:r>
            <w:r w:rsidRPr="009A78BC">
              <w:t>politika</w:t>
            </w:r>
            <w:r w:rsidRPr="009A78BC">
              <w:rPr>
                <w:spacing w:val="-5"/>
              </w:rPr>
              <w:t xml:space="preserve"> </w:t>
            </w:r>
            <w:r w:rsidRPr="009A78BC">
              <w:t>hedefleri</w:t>
            </w:r>
            <w:r w:rsidRPr="009A78BC">
              <w:rPr>
                <w:spacing w:val="-7"/>
              </w:rPr>
              <w:t xml:space="preserve"> </w:t>
            </w:r>
            <w:r w:rsidRPr="009A78BC">
              <w:t>ve</w:t>
            </w:r>
            <w:r w:rsidRPr="009A78BC">
              <w:rPr>
                <w:spacing w:val="-5"/>
              </w:rPr>
              <w:t xml:space="preserve"> </w:t>
            </w:r>
            <w:proofErr w:type="gramStart"/>
            <w:r w:rsidRPr="009A78BC">
              <w:t>prosedürlerine</w:t>
            </w:r>
            <w:proofErr w:type="gramEnd"/>
            <w:r w:rsidRPr="009A78BC">
              <w:rPr>
                <w:spacing w:val="-4"/>
              </w:rPr>
              <w:t xml:space="preserve"> </w:t>
            </w:r>
            <w:r w:rsidRPr="009A78BC">
              <w:t>ve</w:t>
            </w:r>
            <w:r w:rsidRPr="009A78BC">
              <w:rPr>
                <w:spacing w:val="-7"/>
              </w:rPr>
              <w:t xml:space="preserve"> </w:t>
            </w:r>
            <w:r w:rsidRPr="009A78BC">
              <w:t>iç</w:t>
            </w:r>
            <w:r w:rsidRPr="009A78BC">
              <w:rPr>
                <w:spacing w:val="-7"/>
              </w:rPr>
              <w:t xml:space="preserve"> </w:t>
            </w:r>
            <w:r w:rsidRPr="009A78BC">
              <w:t>kontrol sisteminin tanım ve politikalarına uygun olarak yürütür. Kalite ve iç kontrol yönetim sistemi dokümanlarında belirtilen ilave görev ve sorumlulukları yerine getirir. İş güvenliği ile ilgili uyarı ve talimatlara</w:t>
            </w:r>
            <w:r w:rsidRPr="009A78BC">
              <w:rPr>
                <w:spacing w:val="-29"/>
              </w:rPr>
              <w:t xml:space="preserve"> </w:t>
            </w:r>
            <w:r w:rsidRPr="009A78BC">
              <w:t>uyar.</w:t>
            </w:r>
          </w:p>
        </w:tc>
      </w:tr>
    </w:tbl>
    <w:p w:rsidR="00D9025A" w:rsidRPr="007C5AF2" w:rsidRDefault="00D9025A" w:rsidP="007C5AF2">
      <w:pPr>
        <w:rPr>
          <w:rStyle w:val="Vurgu"/>
          <w:i w:val="0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7C5AF2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002450" w:rsidRDefault="008E4C14" w:rsidP="007C5AF2">
            <w:pPr>
              <w:pStyle w:val="ListeParagraf"/>
              <w:rPr>
                <w:rStyle w:val="Vurgu"/>
                <w:b/>
                <w:i w:val="0"/>
              </w:rPr>
            </w:pPr>
            <w:r w:rsidRPr="00002450">
              <w:rPr>
                <w:rStyle w:val="Vurgu"/>
                <w:b/>
                <w:i w:val="0"/>
              </w:rPr>
              <w:t>Beceri ve Yetenekler</w:t>
            </w:r>
            <w:r w:rsidR="007F6432" w:rsidRPr="00002450">
              <w:rPr>
                <w:rStyle w:val="Vurgu"/>
                <w:b/>
                <w:i w:val="0"/>
              </w:rPr>
              <w:t>:</w:t>
            </w:r>
          </w:p>
        </w:tc>
      </w:tr>
      <w:tr w:rsidR="007F6432" w:rsidRPr="007C5AF2" w:rsidTr="009C0137">
        <w:tc>
          <w:tcPr>
            <w:tcW w:w="9062" w:type="dxa"/>
          </w:tcPr>
          <w:p w:rsidR="00BD4CA3" w:rsidRPr="009A78BC" w:rsidRDefault="009A78BC" w:rsidP="009A78BC">
            <w:pPr>
              <w:pStyle w:val="ListeParagraf"/>
              <w:numPr>
                <w:ilvl w:val="0"/>
                <w:numId w:val="15"/>
              </w:numPr>
              <w:rPr>
                <w:rStyle w:val="Vurgu"/>
                <w:i w:val="0"/>
              </w:rPr>
            </w:pPr>
            <w:r w:rsidRPr="009A78BC">
              <w:t>657 Sayılı Devlet Memurları Kanunu’nda ve 2547 Sayılı Yüksek Öğretim Kanunu’nda belirtilen genel niteliklere sahip</w:t>
            </w:r>
            <w:r w:rsidRPr="009A78BC">
              <w:rPr>
                <w:spacing w:val="-19"/>
              </w:rPr>
              <w:t xml:space="preserve"> </w:t>
            </w:r>
            <w:r w:rsidRPr="009A78BC">
              <w:t>olmak.</w:t>
            </w:r>
          </w:p>
          <w:p w:rsidR="00536D3A" w:rsidRPr="009A78BC" w:rsidRDefault="00BD4CA3" w:rsidP="009A78BC">
            <w:pPr>
              <w:pStyle w:val="ListeParagraf"/>
              <w:numPr>
                <w:ilvl w:val="0"/>
                <w:numId w:val="15"/>
              </w:numPr>
              <w:rPr>
                <w:rStyle w:val="Vurgu"/>
                <w:i w:val="0"/>
              </w:rPr>
            </w:pPr>
            <w:proofErr w:type="gramStart"/>
            <w:r w:rsidRPr="009A78BC">
              <w:rPr>
                <w:rStyle w:val="Vurgu"/>
                <w:i w:val="0"/>
              </w:rPr>
              <w:t>Görevinin gerektirdiği düzeyde iş deneyimine sahip olmak.</w:t>
            </w:r>
            <w:proofErr w:type="gramEnd"/>
          </w:p>
          <w:p w:rsidR="00536D3A" w:rsidRPr="007C5AF2" w:rsidRDefault="00536D3A" w:rsidP="00536D3A">
            <w:pPr>
              <w:pStyle w:val="ListeParagraf"/>
              <w:rPr>
                <w:rStyle w:val="Vurgu"/>
                <w:i w:val="0"/>
              </w:rPr>
            </w:pPr>
          </w:p>
          <w:p w:rsidR="00A703C2" w:rsidRPr="007C5AF2" w:rsidRDefault="00A703C2" w:rsidP="007C5AF2">
            <w:pPr>
              <w:rPr>
                <w:rStyle w:val="Vurgu"/>
                <w:i w:val="0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002450">
        <w:trPr>
          <w:trHeight w:val="692"/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2450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  <w:r w:rsidR="00002450" w:rsidRPr="00080C97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002450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2450" w:rsidRDefault="00007298" w:rsidP="00002450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  <w:r w:rsidR="00002450" w:rsidRPr="00080C97">
              <w:rPr>
                <w:b/>
                <w:sz w:val="22"/>
                <w:szCs w:val="22"/>
              </w:rPr>
              <w:t xml:space="preserve"> </w:t>
            </w:r>
          </w:p>
          <w:p w:rsidR="00002450" w:rsidRPr="00080C97" w:rsidRDefault="00002450" w:rsidP="00002450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2450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  <w:r w:rsidR="00002450" w:rsidRPr="00080C97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002450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Dekan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0024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3D" w:rsidRDefault="0039473D" w:rsidP="00DB3ECB">
      <w:r>
        <w:separator/>
      </w:r>
    </w:p>
  </w:endnote>
  <w:endnote w:type="continuationSeparator" w:id="0">
    <w:p w:rsidR="0039473D" w:rsidRDefault="0039473D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3D" w:rsidRDefault="0039473D" w:rsidP="00DB3ECB">
      <w:r>
        <w:separator/>
      </w:r>
    </w:p>
  </w:footnote>
  <w:footnote w:type="continuationSeparator" w:id="0">
    <w:p w:rsidR="0039473D" w:rsidRDefault="0039473D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7770"/>
      <w:gridCol w:w="1073"/>
    </w:tblGrid>
    <w:tr w:rsidR="00DB3ECB" w:rsidRPr="00426003" w:rsidTr="00E16827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E16827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SAKARYA ÜNİVERSİTESİ 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E16827" w:rsidRDefault="003C67C1" w:rsidP="00E16827">
          <w:pPr>
            <w:pStyle w:val="TableParagraph"/>
            <w:spacing w:before="7" w:line="276" w:lineRule="auto"/>
            <w:ind w:left="590" w:right="594"/>
            <w:jc w:val="center"/>
            <w:rPr>
              <w:b/>
              <w:sz w:val="24"/>
              <w:szCs w:val="24"/>
            </w:rPr>
          </w:pPr>
          <w:r w:rsidRPr="00CD560B">
            <w:rPr>
              <w:b/>
              <w:sz w:val="24"/>
              <w:szCs w:val="24"/>
            </w:rPr>
            <w:t xml:space="preserve">MERKEZİ STERİLİZASYON ÜNİTESİ </w:t>
          </w:r>
        </w:p>
        <w:p w:rsidR="00DB3ECB" w:rsidRPr="00E16827" w:rsidRDefault="003C67C1" w:rsidP="009A78BC">
          <w:pPr>
            <w:pStyle w:val="TableParagraph"/>
            <w:spacing w:before="7" w:line="276" w:lineRule="auto"/>
            <w:ind w:left="590" w:right="594"/>
            <w:jc w:val="center"/>
            <w:rPr>
              <w:b/>
              <w:sz w:val="24"/>
              <w:szCs w:val="24"/>
            </w:rPr>
          </w:pPr>
          <w:r w:rsidRPr="00CD560B">
            <w:rPr>
              <w:b/>
              <w:sz w:val="24"/>
              <w:szCs w:val="24"/>
            </w:rPr>
            <w:t xml:space="preserve">SORUMLU </w:t>
          </w:r>
          <w:r w:rsidR="009A78BC">
            <w:rPr>
              <w:b/>
              <w:sz w:val="24"/>
              <w:szCs w:val="24"/>
            </w:rPr>
            <w:t>HEMŞIRE</w:t>
          </w:r>
          <w:r w:rsidR="00002450" w:rsidRPr="00DB1832">
            <w:rPr>
              <w:b/>
              <w:w w:val="105"/>
              <w:sz w:val="24"/>
              <w:szCs w:val="24"/>
              <w:lang w:val="tr-TR"/>
            </w:rPr>
            <w:t xml:space="preserve"> </w:t>
          </w:r>
          <w:r w:rsidR="00DB1832" w:rsidRPr="00DB1832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073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633A5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9A78BC">
            <w:rPr>
              <w:rStyle w:val="SayfaNumaras"/>
              <w:noProof/>
              <w:sz w:val="18"/>
              <w:szCs w:val="18"/>
            </w:rPr>
            <w:t>KU02. YD. 26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9A78BC">
            <w:rPr>
              <w:rStyle w:val="SayfaNumaras"/>
              <w:noProof/>
              <w:sz w:val="18"/>
              <w:szCs w:val="18"/>
            </w:rPr>
            <w:t>19.12.2019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9A78BC">
            <w:rPr>
              <w:rStyle w:val="SayfaNumaras"/>
              <w:noProof/>
              <w:sz w:val="18"/>
              <w:szCs w:val="18"/>
            </w:rPr>
            <w:t xml:space="preserve"> 19.12.2019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A78BC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A78BC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007E"/>
    <w:multiLevelType w:val="hybridMultilevel"/>
    <w:tmpl w:val="14381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48C"/>
    <w:multiLevelType w:val="hybridMultilevel"/>
    <w:tmpl w:val="8724FF4C"/>
    <w:lvl w:ilvl="0" w:tplc="C666B6F2">
      <w:numFmt w:val="bullet"/>
      <w:lvlText w:val=""/>
      <w:lvlJc w:val="left"/>
      <w:pPr>
        <w:ind w:left="23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5A0C81C">
      <w:numFmt w:val="bullet"/>
      <w:lvlText w:val="•"/>
      <w:lvlJc w:val="left"/>
      <w:pPr>
        <w:ind w:left="3110" w:hanging="360"/>
      </w:pPr>
      <w:rPr>
        <w:rFonts w:hint="default"/>
      </w:rPr>
    </w:lvl>
    <w:lvl w:ilvl="2" w:tplc="7A988FB0">
      <w:numFmt w:val="bullet"/>
      <w:lvlText w:val="•"/>
      <w:lvlJc w:val="left"/>
      <w:pPr>
        <w:ind w:left="3901" w:hanging="360"/>
      </w:pPr>
      <w:rPr>
        <w:rFonts w:hint="default"/>
      </w:rPr>
    </w:lvl>
    <w:lvl w:ilvl="3" w:tplc="C9D4510C">
      <w:numFmt w:val="bullet"/>
      <w:lvlText w:val="•"/>
      <w:lvlJc w:val="left"/>
      <w:pPr>
        <w:ind w:left="4691" w:hanging="360"/>
      </w:pPr>
      <w:rPr>
        <w:rFonts w:hint="default"/>
      </w:rPr>
    </w:lvl>
    <w:lvl w:ilvl="4" w:tplc="9E7ED1D2">
      <w:numFmt w:val="bullet"/>
      <w:lvlText w:val="•"/>
      <w:lvlJc w:val="left"/>
      <w:pPr>
        <w:ind w:left="5482" w:hanging="360"/>
      </w:pPr>
      <w:rPr>
        <w:rFonts w:hint="default"/>
      </w:rPr>
    </w:lvl>
    <w:lvl w:ilvl="5" w:tplc="0D220FDA">
      <w:numFmt w:val="bullet"/>
      <w:lvlText w:val="•"/>
      <w:lvlJc w:val="left"/>
      <w:pPr>
        <w:ind w:left="6273" w:hanging="360"/>
      </w:pPr>
      <w:rPr>
        <w:rFonts w:hint="default"/>
      </w:rPr>
    </w:lvl>
    <w:lvl w:ilvl="6" w:tplc="86C80F2C">
      <w:numFmt w:val="bullet"/>
      <w:lvlText w:val="•"/>
      <w:lvlJc w:val="left"/>
      <w:pPr>
        <w:ind w:left="7063" w:hanging="360"/>
      </w:pPr>
      <w:rPr>
        <w:rFonts w:hint="default"/>
      </w:rPr>
    </w:lvl>
    <w:lvl w:ilvl="7" w:tplc="821009F4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4C1E725C"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2">
    <w:nsid w:val="11C15454"/>
    <w:multiLevelType w:val="hybridMultilevel"/>
    <w:tmpl w:val="86084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38DF"/>
    <w:multiLevelType w:val="hybridMultilevel"/>
    <w:tmpl w:val="FC20ED9A"/>
    <w:lvl w:ilvl="0" w:tplc="AE06C644">
      <w:start w:val="21"/>
      <w:numFmt w:val="decimal"/>
      <w:lvlText w:val="%1."/>
      <w:lvlJc w:val="left"/>
      <w:pPr>
        <w:ind w:left="100" w:hanging="41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B4062A0">
      <w:numFmt w:val="bullet"/>
      <w:lvlText w:val="•"/>
      <w:lvlJc w:val="left"/>
      <w:pPr>
        <w:ind w:left="840" w:hanging="413"/>
      </w:pPr>
      <w:rPr>
        <w:rFonts w:hint="default"/>
      </w:rPr>
    </w:lvl>
    <w:lvl w:ilvl="2" w:tplc="EBE693D8">
      <w:numFmt w:val="bullet"/>
      <w:lvlText w:val="•"/>
      <w:lvlJc w:val="left"/>
      <w:pPr>
        <w:ind w:left="1580" w:hanging="413"/>
      </w:pPr>
      <w:rPr>
        <w:rFonts w:hint="default"/>
      </w:rPr>
    </w:lvl>
    <w:lvl w:ilvl="3" w:tplc="41247F26">
      <w:numFmt w:val="bullet"/>
      <w:lvlText w:val="•"/>
      <w:lvlJc w:val="left"/>
      <w:pPr>
        <w:ind w:left="2320" w:hanging="413"/>
      </w:pPr>
      <w:rPr>
        <w:rFonts w:hint="default"/>
      </w:rPr>
    </w:lvl>
    <w:lvl w:ilvl="4" w:tplc="59C65F18">
      <w:numFmt w:val="bullet"/>
      <w:lvlText w:val="•"/>
      <w:lvlJc w:val="left"/>
      <w:pPr>
        <w:ind w:left="3060" w:hanging="413"/>
      </w:pPr>
      <w:rPr>
        <w:rFonts w:hint="default"/>
      </w:rPr>
    </w:lvl>
    <w:lvl w:ilvl="5" w:tplc="7B283C28">
      <w:numFmt w:val="bullet"/>
      <w:lvlText w:val="•"/>
      <w:lvlJc w:val="left"/>
      <w:pPr>
        <w:ind w:left="3801" w:hanging="413"/>
      </w:pPr>
      <w:rPr>
        <w:rFonts w:hint="default"/>
      </w:rPr>
    </w:lvl>
    <w:lvl w:ilvl="6" w:tplc="442832BC">
      <w:numFmt w:val="bullet"/>
      <w:lvlText w:val="•"/>
      <w:lvlJc w:val="left"/>
      <w:pPr>
        <w:ind w:left="4541" w:hanging="413"/>
      </w:pPr>
      <w:rPr>
        <w:rFonts w:hint="default"/>
      </w:rPr>
    </w:lvl>
    <w:lvl w:ilvl="7" w:tplc="AC7EC998">
      <w:numFmt w:val="bullet"/>
      <w:lvlText w:val="•"/>
      <w:lvlJc w:val="left"/>
      <w:pPr>
        <w:ind w:left="5281" w:hanging="413"/>
      </w:pPr>
      <w:rPr>
        <w:rFonts w:hint="default"/>
      </w:rPr>
    </w:lvl>
    <w:lvl w:ilvl="8" w:tplc="503C6D6C">
      <w:numFmt w:val="bullet"/>
      <w:lvlText w:val="•"/>
      <w:lvlJc w:val="left"/>
      <w:pPr>
        <w:ind w:left="6021" w:hanging="413"/>
      </w:pPr>
      <w:rPr>
        <w:rFonts w:hint="default"/>
      </w:rPr>
    </w:lvl>
  </w:abstractNum>
  <w:abstractNum w:abstractNumId="4">
    <w:nsid w:val="287F3CF5"/>
    <w:multiLevelType w:val="hybridMultilevel"/>
    <w:tmpl w:val="9E86FB48"/>
    <w:lvl w:ilvl="0" w:tplc="BB2C1CE8">
      <w:start w:val="1"/>
      <w:numFmt w:val="decimal"/>
      <w:lvlText w:val="%1."/>
      <w:lvlJc w:val="left"/>
      <w:pPr>
        <w:ind w:left="100" w:hanging="2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FCB5CC">
      <w:numFmt w:val="bullet"/>
      <w:lvlText w:val="•"/>
      <w:lvlJc w:val="left"/>
      <w:pPr>
        <w:ind w:left="840" w:hanging="259"/>
      </w:pPr>
      <w:rPr>
        <w:rFonts w:hint="default"/>
      </w:rPr>
    </w:lvl>
    <w:lvl w:ilvl="2" w:tplc="CF384516">
      <w:numFmt w:val="bullet"/>
      <w:lvlText w:val="•"/>
      <w:lvlJc w:val="left"/>
      <w:pPr>
        <w:ind w:left="1580" w:hanging="259"/>
      </w:pPr>
      <w:rPr>
        <w:rFonts w:hint="default"/>
      </w:rPr>
    </w:lvl>
    <w:lvl w:ilvl="3" w:tplc="EB7EFBBC">
      <w:numFmt w:val="bullet"/>
      <w:lvlText w:val="•"/>
      <w:lvlJc w:val="left"/>
      <w:pPr>
        <w:ind w:left="2320" w:hanging="259"/>
      </w:pPr>
      <w:rPr>
        <w:rFonts w:hint="default"/>
      </w:rPr>
    </w:lvl>
    <w:lvl w:ilvl="4" w:tplc="0D12B904">
      <w:numFmt w:val="bullet"/>
      <w:lvlText w:val="•"/>
      <w:lvlJc w:val="left"/>
      <w:pPr>
        <w:ind w:left="3060" w:hanging="259"/>
      </w:pPr>
      <w:rPr>
        <w:rFonts w:hint="default"/>
      </w:rPr>
    </w:lvl>
    <w:lvl w:ilvl="5" w:tplc="445606E2">
      <w:numFmt w:val="bullet"/>
      <w:lvlText w:val="•"/>
      <w:lvlJc w:val="left"/>
      <w:pPr>
        <w:ind w:left="3801" w:hanging="259"/>
      </w:pPr>
      <w:rPr>
        <w:rFonts w:hint="default"/>
      </w:rPr>
    </w:lvl>
    <w:lvl w:ilvl="6" w:tplc="756C3372">
      <w:numFmt w:val="bullet"/>
      <w:lvlText w:val="•"/>
      <w:lvlJc w:val="left"/>
      <w:pPr>
        <w:ind w:left="4541" w:hanging="259"/>
      </w:pPr>
      <w:rPr>
        <w:rFonts w:hint="default"/>
      </w:rPr>
    </w:lvl>
    <w:lvl w:ilvl="7" w:tplc="EF80B52E">
      <w:numFmt w:val="bullet"/>
      <w:lvlText w:val="•"/>
      <w:lvlJc w:val="left"/>
      <w:pPr>
        <w:ind w:left="5281" w:hanging="259"/>
      </w:pPr>
      <w:rPr>
        <w:rFonts w:hint="default"/>
      </w:rPr>
    </w:lvl>
    <w:lvl w:ilvl="8" w:tplc="396C5C34">
      <w:numFmt w:val="bullet"/>
      <w:lvlText w:val="•"/>
      <w:lvlJc w:val="left"/>
      <w:pPr>
        <w:ind w:left="6021" w:hanging="259"/>
      </w:pPr>
      <w:rPr>
        <w:rFonts w:hint="default"/>
      </w:rPr>
    </w:lvl>
  </w:abstractNum>
  <w:abstractNum w:abstractNumId="5">
    <w:nsid w:val="2EEE1303"/>
    <w:multiLevelType w:val="hybridMultilevel"/>
    <w:tmpl w:val="FEE2D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7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06BB3"/>
    <w:multiLevelType w:val="hybridMultilevel"/>
    <w:tmpl w:val="E0A81FAE"/>
    <w:lvl w:ilvl="0" w:tplc="97C84094">
      <w:numFmt w:val="bullet"/>
      <w:lvlText w:val=""/>
      <w:lvlJc w:val="left"/>
      <w:pPr>
        <w:ind w:left="667" w:hanging="1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3501C3E">
      <w:numFmt w:val="bullet"/>
      <w:lvlText w:val="•"/>
      <w:lvlJc w:val="left"/>
      <w:pPr>
        <w:ind w:left="1469" w:hanging="176"/>
      </w:pPr>
      <w:rPr>
        <w:rFonts w:hint="default"/>
      </w:rPr>
    </w:lvl>
    <w:lvl w:ilvl="2" w:tplc="F2309AC4">
      <w:numFmt w:val="bullet"/>
      <w:lvlText w:val="•"/>
      <w:lvlJc w:val="left"/>
      <w:pPr>
        <w:ind w:left="2279" w:hanging="176"/>
      </w:pPr>
      <w:rPr>
        <w:rFonts w:hint="default"/>
      </w:rPr>
    </w:lvl>
    <w:lvl w:ilvl="3" w:tplc="E39C536C">
      <w:numFmt w:val="bullet"/>
      <w:lvlText w:val="•"/>
      <w:lvlJc w:val="left"/>
      <w:pPr>
        <w:ind w:left="3089" w:hanging="176"/>
      </w:pPr>
      <w:rPr>
        <w:rFonts w:hint="default"/>
      </w:rPr>
    </w:lvl>
    <w:lvl w:ilvl="4" w:tplc="ABE4E224">
      <w:numFmt w:val="bullet"/>
      <w:lvlText w:val="•"/>
      <w:lvlJc w:val="left"/>
      <w:pPr>
        <w:ind w:left="3899" w:hanging="176"/>
      </w:pPr>
      <w:rPr>
        <w:rFonts w:hint="default"/>
      </w:rPr>
    </w:lvl>
    <w:lvl w:ilvl="5" w:tplc="3092AB94">
      <w:numFmt w:val="bullet"/>
      <w:lvlText w:val="•"/>
      <w:lvlJc w:val="left"/>
      <w:pPr>
        <w:ind w:left="4708" w:hanging="176"/>
      </w:pPr>
      <w:rPr>
        <w:rFonts w:hint="default"/>
      </w:rPr>
    </w:lvl>
    <w:lvl w:ilvl="6" w:tplc="B686C1A8">
      <w:numFmt w:val="bullet"/>
      <w:lvlText w:val="•"/>
      <w:lvlJc w:val="left"/>
      <w:pPr>
        <w:ind w:left="5518" w:hanging="176"/>
      </w:pPr>
      <w:rPr>
        <w:rFonts w:hint="default"/>
      </w:rPr>
    </w:lvl>
    <w:lvl w:ilvl="7" w:tplc="03202B66">
      <w:numFmt w:val="bullet"/>
      <w:lvlText w:val="•"/>
      <w:lvlJc w:val="left"/>
      <w:pPr>
        <w:ind w:left="6328" w:hanging="176"/>
      </w:pPr>
      <w:rPr>
        <w:rFonts w:hint="default"/>
      </w:rPr>
    </w:lvl>
    <w:lvl w:ilvl="8" w:tplc="48AEACF2">
      <w:numFmt w:val="bullet"/>
      <w:lvlText w:val="•"/>
      <w:lvlJc w:val="left"/>
      <w:pPr>
        <w:ind w:left="7138" w:hanging="176"/>
      </w:pPr>
      <w:rPr>
        <w:rFonts w:hint="default"/>
      </w:rPr>
    </w:lvl>
  </w:abstractNum>
  <w:abstractNum w:abstractNumId="10">
    <w:nsid w:val="57B45291"/>
    <w:multiLevelType w:val="hybridMultilevel"/>
    <w:tmpl w:val="8C80A886"/>
    <w:lvl w:ilvl="0" w:tplc="B3601CA6">
      <w:numFmt w:val="bullet"/>
      <w:lvlText w:val="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F4B058">
      <w:numFmt w:val="bullet"/>
      <w:lvlText w:val="•"/>
      <w:lvlJc w:val="left"/>
      <w:pPr>
        <w:ind w:left="1248" w:hanging="360"/>
      </w:pPr>
      <w:rPr>
        <w:rFonts w:hint="default"/>
      </w:rPr>
    </w:lvl>
    <w:lvl w:ilvl="2" w:tplc="8D602726"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2FC04B4E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55A0699A">
      <w:numFmt w:val="bullet"/>
      <w:lvlText w:val="•"/>
      <w:lvlJc w:val="left"/>
      <w:pPr>
        <w:ind w:left="3612" w:hanging="360"/>
      </w:pPr>
      <w:rPr>
        <w:rFonts w:hint="default"/>
      </w:rPr>
    </w:lvl>
    <w:lvl w:ilvl="5" w:tplc="CA00F6AA">
      <w:numFmt w:val="bullet"/>
      <w:lvlText w:val="•"/>
      <w:lvlJc w:val="left"/>
      <w:pPr>
        <w:ind w:left="4401" w:hanging="360"/>
      </w:pPr>
      <w:rPr>
        <w:rFonts w:hint="default"/>
      </w:rPr>
    </w:lvl>
    <w:lvl w:ilvl="6" w:tplc="9020A6E2">
      <w:numFmt w:val="bullet"/>
      <w:lvlText w:val="•"/>
      <w:lvlJc w:val="left"/>
      <w:pPr>
        <w:ind w:left="5189" w:hanging="360"/>
      </w:pPr>
      <w:rPr>
        <w:rFonts w:hint="default"/>
      </w:rPr>
    </w:lvl>
    <w:lvl w:ilvl="7" w:tplc="D18ECB44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6EFE5FD8">
      <w:numFmt w:val="bullet"/>
      <w:lvlText w:val="•"/>
      <w:lvlJc w:val="left"/>
      <w:pPr>
        <w:ind w:left="6765" w:hanging="360"/>
      </w:pPr>
      <w:rPr>
        <w:rFonts w:hint="default"/>
      </w:rPr>
    </w:lvl>
  </w:abstractNum>
  <w:abstractNum w:abstractNumId="11">
    <w:nsid w:val="59D20C9B"/>
    <w:multiLevelType w:val="hybridMultilevel"/>
    <w:tmpl w:val="E17A9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55BC5"/>
    <w:multiLevelType w:val="hybridMultilevel"/>
    <w:tmpl w:val="A60EE790"/>
    <w:lvl w:ilvl="0" w:tplc="3EE66706">
      <w:numFmt w:val="bullet"/>
      <w:lvlText w:val="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E22B34">
      <w:numFmt w:val="bullet"/>
      <w:lvlText w:val="•"/>
      <w:lvlJc w:val="left"/>
      <w:pPr>
        <w:ind w:left="1248" w:hanging="360"/>
      </w:pPr>
      <w:rPr>
        <w:rFonts w:hint="default"/>
      </w:rPr>
    </w:lvl>
    <w:lvl w:ilvl="2" w:tplc="BBA2C7A0"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ECB206D0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9C6A2FA8">
      <w:numFmt w:val="bullet"/>
      <w:lvlText w:val="•"/>
      <w:lvlJc w:val="left"/>
      <w:pPr>
        <w:ind w:left="3612" w:hanging="360"/>
      </w:pPr>
      <w:rPr>
        <w:rFonts w:hint="default"/>
      </w:rPr>
    </w:lvl>
    <w:lvl w:ilvl="5" w:tplc="9350E662">
      <w:numFmt w:val="bullet"/>
      <w:lvlText w:val="•"/>
      <w:lvlJc w:val="left"/>
      <w:pPr>
        <w:ind w:left="4401" w:hanging="360"/>
      </w:pPr>
      <w:rPr>
        <w:rFonts w:hint="default"/>
      </w:rPr>
    </w:lvl>
    <w:lvl w:ilvl="6" w:tplc="C4B0320A">
      <w:numFmt w:val="bullet"/>
      <w:lvlText w:val="•"/>
      <w:lvlJc w:val="left"/>
      <w:pPr>
        <w:ind w:left="5189" w:hanging="360"/>
      </w:pPr>
      <w:rPr>
        <w:rFonts w:hint="default"/>
      </w:rPr>
    </w:lvl>
    <w:lvl w:ilvl="7" w:tplc="3498F4D2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A2041BA6">
      <w:numFmt w:val="bullet"/>
      <w:lvlText w:val="•"/>
      <w:lvlJc w:val="left"/>
      <w:pPr>
        <w:ind w:left="6765" w:hanging="360"/>
      </w:pPr>
      <w:rPr>
        <w:rFonts w:hint="default"/>
      </w:rPr>
    </w:lvl>
  </w:abstractNum>
  <w:abstractNum w:abstractNumId="13">
    <w:nsid w:val="5C0C7960"/>
    <w:multiLevelType w:val="hybridMultilevel"/>
    <w:tmpl w:val="6024D46C"/>
    <w:lvl w:ilvl="0" w:tplc="DA8817E8">
      <w:numFmt w:val="bullet"/>
      <w:lvlText w:val=""/>
      <w:lvlJc w:val="left"/>
      <w:pPr>
        <w:ind w:left="355" w:hanging="1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DE41D76">
      <w:numFmt w:val="bullet"/>
      <w:lvlText w:val="•"/>
      <w:lvlJc w:val="left"/>
      <w:pPr>
        <w:ind w:left="775" w:hanging="176"/>
      </w:pPr>
      <w:rPr>
        <w:rFonts w:hint="default"/>
      </w:rPr>
    </w:lvl>
    <w:lvl w:ilvl="2" w:tplc="A3847D44">
      <w:numFmt w:val="bullet"/>
      <w:lvlText w:val="•"/>
      <w:lvlJc w:val="left"/>
      <w:pPr>
        <w:ind w:left="1190" w:hanging="176"/>
      </w:pPr>
      <w:rPr>
        <w:rFonts w:hint="default"/>
      </w:rPr>
    </w:lvl>
    <w:lvl w:ilvl="3" w:tplc="1DC80CD6">
      <w:numFmt w:val="bullet"/>
      <w:lvlText w:val="•"/>
      <w:lvlJc w:val="left"/>
      <w:pPr>
        <w:ind w:left="1606" w:hanging="176"/>
      </w:pPr>
      <w:rPr>
        <w:rFonts w:hint="default"/>
      </w:rPr>
    </w:lvl>
    <w:lvl w:ilvl="4" w:tplc="BA10993C">
      <w:numFmt w:val="bullet"/>
      <w:lvlText w:val="•"/>
      <w:lvlJc w:val="left"/>
      <w:pPr>
        <w:ind w:left="2021" w:hanging="176"/>
      </w:pPr>
      <w:rPr>
        <w:rFonts w:hint="default"/>
      </w:rPr>
    </w:lvl>
    <w:lvl w:ilvl="5" w:tplc="132620FC">
      <w:numFmt w:val="bullet"/>
      <w:lvlText w:val="•"/>
      <w:lvlJc w:val="left"/>
      <w:pPr>
        <w:ind w:left="2437" w:hanging="176"/>
      </w:pPr>
      <w:rPr>
        <w:rFonts w:hint="default"/>
      </w:rPr>
    </w:lvl>
    <w:lvl w:ilvl="6" w:tplc="A5B0CCDC">
      <w:numFmt w:val="bullet"/>
      <w:lvlText w:val="•"/>
      <w:lvlJc w:val="left"/>
      <w:pPr>
        <w:ind w:left="2852" w:hanging="176"/>
      </w:pPr>
      <w:rPr>
        <w:rFonts w:hint="default"/>
      </w:rPr>
    </w:lvl>
    <w:lvl w:ilvl="7" w:tplc="AC7A3804">
      <w:numFmt w:val="bullet"/>
      <w:lvlText w:val="•"/>
      <w:lvlJc w:val="left"/>
      <w:pPr>
        <w:ind w:left="3268" w:hanging="176"/>
      </w:pPr>
      <w:rPr>
        <w:rFonts w:hint="default"/>
      </w:rPr>
    </w:lvl>
    <w:lvl w:ilvl="8" w:tplc="73108C80">
      <w:numFmt w:val="bullet"/>
      <w:lvlText w:val="•"/>
      <w:lvlJc w:val="left"/>
      <w:pPr>
        <w:ind w:left="3683" w:hanging="176"/>
      </w:pPr>
      <w:rPr>
        <w:rFonts w:hint="default"/>
      </w:rPr>
    </w:lvl>
  </w:abstractNum>
  <w:abstractNum w:abstractNumId="14">
    <w:nsid w:val="61C05551"/>
    <w:multiLevelType w:val="hybridMultilevel"/>
    <w:tmpl w:val="AE1E4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2450"/>
    <w:rsid w:val="00007298"/>
    <w:rsid w:val="00010971"/>
    <w:rsid w:val="00080C97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038B1"/>
    <w:rsid w:val="0031696F"/>
    <w:rsid w:val="00321F7D"/>
    <w:rsid w:val="00330713"/>
    <w:rsid w:val="003720EA"/>
    <w:rsid w:val="0039473D"/>
    <w:rsid w:val="003B1F73"/>
    <w:rsid w:val="003C3713"/>
    <w:rsid w:val="003C67C1"/>
    <w:rsid w:val="00411CED"/>
    <w:rsid w:val="00435698"/>
    <w:rsid w:val="00483716"/>
    <w:rsid w:val="004A0191"/>
    <w:rsid w:val="004A25FA"/>
    <w:rsid w:val="004B34B4"/>
    <w:rsid w:val="004E4A68"/>
    <w:rsid w:val="004F41F6"/>
    <w:rsid w:val="004F5654"/>
    <w:rsid w:val="00505798"/>
    <w:rsid w:val="005214B6"/>
    <w:rsid w:val="00525558"/>
    <w:rsid w:val="00525B93"/>
    <w:rsid w:val="00536D3A"/>
    <w:rsid w:val="005516BC"/>
    <w:rsid w:val="005761CE"/>
    <w:rsid w:val="005C66C4"/>
    <w:rsid w:val="00633A51"/>
    <w:rsid w:val="00686D5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C5AF2"/>
    <w:rsid w:val="007F6432"/>
    <w:rsid w:val="00812CE6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2CCC"/>
    <w:rsid w:val="00976F3A"/>
    <w:rsid w:val="00985948"/>
    <w:rsid w:val="009930C5"/>
    <w:rsid w:val="009A78BC"/>
    <w:rsid w:val="009E50B1"/>
    <w:rsid w:val="009F6C58"/>
    <w:rsid w:val="00A703C2"/>
    <w:rsid w:val="00A74294"/>
    <w:rsid w:val="00AB7751"/>
    <w:rsid w:val="00AF0C42"/>
    <w:rsid w:val="00B00FA4"/>
    <w:rsid w:val="00B33A09"/>
    <w:rsid w:val="00B50BAC"/>
    <w:rsid w:val="00BB2911"/>
    <w:rsid w:val="00BC29B9"/>
    <w:rsid w:val="00BD4CA3"/>
    <w:rsid w:val="00C17A0C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1832"/>
    <w:rsid w:val="00DB2CC8"/>
    <w:rsid w:val="00DB3ECB"/>
    <w:rsid w:val="00DD7CAA"/>
    <w:rsid w:val="00DF689A"/>
    <w:rsid w:val="00E16827"/>
    <w:rsid w:val="00E54107"/>
    <w:rsid w:val="00F22205"/>
    <w:rsid w:val="00F4468A"/>
    <w:rsid w:val="00F95817"/>
    <w:rsid w:val="00FB6878"/>
    <w:rsid w:val="00FF0E9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A703C2"/>
    <w:pPr>
      <w:ind w:left="720"/>
      <w:contextualSpacing/>
    </w:pPr>
  </w:style>
  <w:style w:type="character" w:styleId="Vurgu">
    <w:name w:val="Emphasis"/>
    <w:basedOn w:val="VarsaylanParagrafYazTipi"/>
    <w:qFormat/>
    <w:rsid w:val="007C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hemsire.com/enfeksiyon%20kontro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7</cp:revision>
  <cp:lastPrinted>2020-06-03T06:38:00Z</cp:lastPrinted>
  <dcterms:created xsi:type="dcterms:W3CDTF">2019-11-29T11:45:00Z</dcterms:created>
  <dcterms:modified xsi:type="dcterms:W3CDTF">2020-12-18T07:58:00Z</dcterms:modified>
</cp:coreProperties>
</file>