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4351"/>
        <w:tblW w:w="0" w:type="auto"/>
        <w:tblLook w:val="04A0" w:firstRow="1" w:lastRow="0" w:firstColumn="1" w:lastColumn="0" w:noHBand="0" w:noVBand="1"/>
      </w:tblPr>
      <w:tblGrid>
        <w:gridCol w:w="4654"/>
        <w:gridCol w:w="4654"/>
      </w:tblGrid>
      <w:tr w:rsidR="00CD4916" w:rsidTr="00832585">
        <w:trPr>
          <w:trHeight w:val="405"/>
        </w:trPr>
        <w:tc>
          <w:tcPr>
            <w:tcW w:w="4654" w:type="dxa"/>
          </w:tcPr>
          <w:p w:rsidR="00CD4916" w:rsidRDefault="00323DDB" w:rsidP="00323DDB">
            <w:r>
              <w:t xml:space="preserve">Prof. Dr. </w:t>
            </w:r>
            <w:proofErr w:type="spellStart"/>
            <w:r>
              <w:t>Hakan</w:t>
            </w:r>
            <w:proofErr w:type="spellEnd"/>
            <w:r>
              <w:t xml:space="preserve"> AKIN</w:t>
            </w:r>
          </w:p>
        </w:tc>
        <w:tc>
          <w:tcPr>
            <w:tcW w:w="4654" w:type="dxa"/>
          </w:tcPr>
          <w:p w:rsidR="00CD4916" w:rsidRDefault="00A619A9" w:rsidP="00832585">
            <w:proofErr w:type="spellStart"/>
            <w:r>
              <w:t>Başkan</w:t>
            </w:r>
            <w:proofErr w:type="spellEnd"/>
          </w:p>
        </w:tc>
      </w:tr>
      <w:tr w:rsidR="00CD4916" w:rsidTr="00832585">
        <w:trPr>
          <w:trHeight w:val="405"/>
        </w:trPr>
        <w:tc>
          <w:tcPr>
            <w:tcW w:w="4654" w:type="dxa"/>
          </w:tcPr>
          <w:p w:rsidR="00CD4916" w:rsidRDefault="00323DDB" w:rsidP="00323DDB">
            <w:r>
              <w:t xml:space="preserve">Dr. </w:t>
            </w:r>
            <w:proofErr w:type="spellStart"/>
            <w:r w:rsidR="00A619A9">
              <w:t>Öğr</w:t>
            </w:r>
            <w:proofErr w:type="spellEnd"/>
            <w:r w:rsidR="00A619A9"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Halit</w:t>
            </w:r>
            <w:proofErr w:type="spellEnd"/>
            <w:r>
              <w:t xml:space="preserve"> FURUNCUOĞLU</w:t>
            </w:r>
          </w:p>
        </w:tc>
        <w:tc>
          <w:tcPr>
            <w:tcW w:w="4654" w:type="dxa"/>
          </w:tcPr>
          <w:p w:rsidR="00CD4916" w:rsidRDefault="00CD4916" w:rsidP="00832585">
            <w:proofErr w:type="spellStart"/>
            <w:r>
              <w:t>Üye</w:t>
            </w:r>
            <w:proofErr w:type="spellEnd"/>
          </w:p>
        </w:tc>
      </w:tr>
      <w:tr w:rsidR="00323DDB" w:rsidTr="00832585">
        <w:trPr>
          <w:trHeight w:val="405"/>
        </w:trPr>
        <w:tc>
          <w:tcPr>
            <w:tcW w:w="4654" w:type="dxa"/>
          </w:tcPr>
          <w:p w:rsidR="00323DDB" w:rsidRDefault="00323DDB" w:rsidP="00A619A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Doğukan</w:t>
            </w:r>
            <w:proofErr w:type="spellEnd"/>
            <w:r>
              <w:t xml:space="preserve"> YILMAZ</w:t>
            </w:r>
          </w:p>
        </w:tc>
        <w:tc>
          <w:tcPr>
            <w:tcW w:w="4654" w:type="dxa"/>
          </w:tcPr>
          <w:p w:rsidR="00323DDB" w:rsidRDefault="00323DDB" w:rsidP="00832585">
            <w:proofErr w:type="spellStart"/>
            <w:r>
              <w:t>Üye</w:t>
            </w:r>
            <w:proofErr w:type="spellEnd"/>
          </w:p>
        </w:tc>
      </w:tr>
    </w:tbl>
    <w:p w:rsidR="00CD4916" w:rsidRDefault="00CD4916" w:rsidP="00CD4916">
      <w:pPr>
        <w:widowControl/>
        <w:adjustRightInd w:val="0"/>
        <w:spacing w:before="68"/>
        <w:ind w:firstLine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</w:p>
    <w:p w:rsidR="00CD4916" w:rsidRDefault="00CD4916" w:rsidP="00CD4916">
      <w:pPr>
        <w:widowControl/>
        <w:adjustRightInd w:val="0"/>
        <w:spacing w:before="68"/>
        <w:ind w:firstLine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</w:p>
    <w:p w:rsidR="00CD4916" w:rsidRDefault="00CD4916" w:rsidP="00CD4916">
      <w:pPr>
        <w:widowControl/>
        <w:adjustRightInd w:val="0"/>
        <w:spacing w:before="68"/>
        <w:ind w:firstLine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</w:p>
    <w:p w:rsidR="00CD4916" w:rsidRDefault="001625F5" w:rsidP="001625F5">
      <w:pPr>
        <w:widowControl/>
        <w:adjustRightInd w:val="0"/>
        <w:spacing w:before="68"/>
        <w:ind w:firstLine="567"/>
        <w:jc w:val="center"/>
        <w:rPr>
          <w:rFonts w:eastAsiaTheme="minorHAnsi"/>
          <w:b/>
          <w:bCs/>
          <w:color w:val="000000"/>
          <w:sz w:val="23"/>
          <w:szCs w:val="23"/>
          <w:lang w:val="tr-TR"/>
        </w:rPr>
      </w:pPr>
      <w:r>
        <w:rPr>
          <w:rFonts w:eastAsiaTheme="minorHAnsi"/>
          <w:b/>
          <w:bCs/>
          <w:color w:val="000000"/>
          <w:sz w:val="23"/>
          <w:szCs w:val="23"/>
          <w:lang w:val="tr-TR"/>
        </w:rPr>
        <w:t>KOMİTE ÜYELERİ</w:t>
      </w:r>
    </w:p>
    <w:p w:rsidR="000C153C" w:rsidRDefault="000C153C" w:rsidP="00CD4916">
      <w:pPr>
        <w:widowControl/>
        <w:adjustRightInd w:val="0"/>
        <w:spacing w:before="68"/>
        <w:ind w:firstLine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</w:p>
    <w:p w:rsidR="00CD4916" w:rsidRDefault="001625F5" w:rsidP="00CD4916">
      <w:pPr>
        <w:widowControl/>
        <w:adjustRightInd w:val="0"/>
        <w:spacing w:before="68"/>
        <w:ind w:firstLine="567"/>
        <w:jc w:val="both"/>
        <w:rPr>
          <w:rFonts w:eastAsiaTheme="minorHAnsi"/>
          <w:b/>
          <w:bCs/>
          <w:color w:val="000000"/>
          <w:sz w:val="23"/>
          <w:szCs w:val="23"/>
          <w:lang w:val="tr-TR"/>
        </w:rPr>
      </w:pPr>
      <w:r>
        <w:rPr>
          <w:rFonts w:eastAsiaTheme="minorHAnsi"/>
          <w:b/>
          <w:bCs/>
          <w:color w:val="000000"/>
          <w:sz w:val="23"/>
          <w:szCs w:val="23"/>
          <w:lang w:val="tr-TR"/>
        </w:rPr>
        <w:t>AMAÇ</w:t>
      </w:r>
    </w:p>
    <w:p w:rsidR="00A619A9" w:rsidRDefault="001625F5" w:rsidP="00CD4916">
      <w:pPr>
        <w:widowControl/>
        <w:adjustRightInd w:val="0"/>
        <w:spacing w:before="68"/>
        <w:ind w:firstLine="567"/>
        <w:jc w:val="both"/>
      </w:pPr>
      <w:proofErr w:type="spellStart"/>
      <w:r>
        <w:t>Fakültemizi</w:t>
      </w:r>
      <w:proofErr w:type="spellEnd"/>
      <w:r>
        <w:t xml:space="preserve"> </w:t>
      </w:r>
      <w:proofErr w:type="spellStart"/>
      <w:r>
        <w:t>hedeflerine</w:t>
      </w:r>
      <w:proofErr w:type="spellEnd"/>
      <w:r>
        <w:t xml:space="preserve"> </w:t>
      </w:r>
      <w:proofErr w:type="spellStart"/>
      <w:r>
        <w:t>ulaştırmak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çalışanların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yetkinlik</w:t>
      </w:r>
      <w:proofErr w:type="spellEnd"/>
      <w:r>
        <w:t xml:space="preserve"> </w:t>
      </w:r>
      <w:proofErr w:type="spellStart"/>
      <w:r>
        <w:t>düzeyine</w:t>
      </w:r>
      <w:proofErr w:type="spellEnd"/>
      <w:r>
        <w:t xml:space="preserve"> </w:t>
      </w:r>
      <w:proofErr w:type="spellStart"/>
      <w:r>
        <w:t>ulaşması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görevinin</w:t>
      </w:r>
      <w:proofErr w:type="spellEnd"/>
      <w:r>
        <w:t xml:space="preserve"> </w:t>
      </w:r>
      <w:proofErr w:type="spellStart"/>
      <w:r>
        <w:t>gerektirdiği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,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davranışlara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tutum</w:t>
      </w:r>
      <w:proofErr w:type="spellEnd"/>
      <w:r>
        <w:t xml:space="preserve"> </w:t>
      </w:r>
      <w:proofErr w:type="spellStart"/>
      <w:r>
        <w:t>kazanmalarını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,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verimliliğini</w:t>
      </w:r>
      <w:proofErr w:type="spellEnd"/>
      <w:r>
        <w:t xml:space="preserve"> </w:t>
      </w:r>
      <w:proofErr w:type="spellStart"/>
      <w:r>
        <w:t>artırmak</w:t>
      </w:r>
      <w:proofErr w:type="spellEnd"/>
      <w:r>
        <w:t xml:space="preserve">, hasta </w:t>
      </w:r>
      <w:proofErr w:type="spellStart"/>
      <w:r>
        <w:t>ve</w:t>
      </w:r>
      <w:proofErr w:type="spellEnd"/>
      <w:r>
        <w:t xml:space="preserve"> hasta </w:t>
      </w:r>
      <w:proofErr w:type="spellStart"/>
      <w:r>
        <w:t>yakınlarına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planlamak</w:t>
      </w:r>
      <w:proofErr w:type="spellEnd"/>
      <w:r>
        <w:t xml:space="preserve">,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ilkelerini</w:t>
      </w:r>
      <w:proofErr w:type="spellEnd"/>
      <w:r>
        <w:t xml:space="preserve">,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esaslarını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usulleri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hususları</w:t>
      </w:r>
      <w:proofErr w:type="spellEnd"/>
      <w:r>
        <w:t xml:space="preserve"> </w:t>
      </w:r>
      <w:proofErr w:type="spellStart"/>
      <w:r>
        <w:t>belirlemek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:rsidR="000C153C" w:rsidRPr="000C153C" w:rsidRDefault="000C153C" w:rsidP="000C153C">
      <w:pPr>
        <w:widowControl/>
        <w:adjustRightInd w:val="0"/>
        <w:spacing w:before="68"/>
        <w:jc w:val="both"/>
        <w:rPr>
          <w:b/>
        </w:rPr>
      </w:pPr>
      <w:proofErr w:type="spellStart"/>
      <w:r w:rsidRPr="000C153C">
        <w:rPr>
          <w:b/>
        </w:rPr>
        <w:t>Eğitim</w:t>
      </w:r>
      <w:proofErr w:type="spellEnd"/>
      <w:r w:rsidRPr="000C153C">
        <w:rPr>
          <w:b/>
        </w:rPr>
        <w:t xml:space="preserve"> </w:t>
      </w:r>
      <w:proofErr w:type="spellStart"/>
      <w:r w:rsidRPr="000C153C">
        <w:rPr>
          <w:b/>
        </w:rPr>
        <w:t>Komitesi</w:t>
      </w:r>
      <w:proofErr w:type="spellEnd"/>
      <w:r w:rsidRPr="000C153C">
        <w:rPr>
          <w:b/>
        </w:rPr>
        <w:t xml:space="preserve"> </w:t>
      </w:r>
    </w:p>
    <w:p w:rsidR="000C153C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Komitesinde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 xml:space="preserve">. </w:t>
      </w:r>
      <w:proofErr w:type="spellStart"/>
      <w:r>
        <w:t>Komitede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yönetimden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bulunur</w:t>
      </w:r>
      <w:proofErr w:type="spellEnd"/>
      <w:r>
        <w:t xml:space="preserve">. </w:t>
      </w:r>
    </w:p>
    <w:p w:rsidR="000C153C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</w:pPr>
      <w:proofErr w:type="spellStart"/>
      <w:r>
        <w:t>Komite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aralıklarla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4 (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defa</w:t>
      </w:r>
      <w:proofErr w:type="spellEnd"/>
      <w:r>
        <w:t xml:space="preserve">) (3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ayın</w:t>
      </w:r>
      <w:proofErr w:type="spellEnd"/>
      <w:r>
        <w:t xml:space="preserve"> ilk </w:t>
      </w:r>
      <w:proofErr w:type="spellStart"/>
      <w:r>
        <w:t>haftası</w:t>
      </w:r>
      <w:proofErr w:type="spellEnd"/>
      <w:r>
        <w:t xml:space="preserve">) </w:t>
      </w:r>
      <w:proofErr w:type="spellStart"/>
      <w:r>
        <w:t>toplanır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toplantıları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toplantıların</w:t>
      </w:r>
      <w:proofErr w:type="spellEnd"/>
      <w:r>
        <w:t xml:space="preserve">;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, </w:t>
      </w:r>
      <w:proofErr w:type="spellStart"/>
      <w:r>
        <w:t>gündem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ilgililere</w:t>
      </w:r>
      <w:proofErr w:type="spellEnd"/>
      <w:r>
        <w:t xml:space="preserve"> en </w:t>
      </w:r>
      <w:proofErr w:type="spellStart"/>
      <w:r>
        <w:t>az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duyurulur</w:t>
      </w:r>
      <w:proofErr w:type="spellEnd"/>
      <w:r>
        <w:t xml:space="preserve">. </w:t>
      </w:r>
      <w:proofErr w:type="spellStart"/>
      <w:r>
        <w:t>Toplantılarda</w:t>
      </w:r>
      <w:proofErr w:type="spellEnd"/>
      <w:r>
        <w:t xml:space="preserve"> </w:t>
      </w:r>
      <w:proofErr w:type="spellStart"/>
      <w:r>
        <w:t>asgarı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konularla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görüşülür</w:t>
      </w:r>
      <w:proofErr w:type="spellEnd"/>
      <w:r>
        <w:t xml:space="preserve">. </w:t>
      </w:r>
    </w:p>
    <w:p w:rsidR="000C153C" w:rsidRDefault="000C153C" w:rsidP="000C153C">
      <w:pPr>
        <w:pStyle w:val="ListeParagraf"/>
        <w:widowControl/>
        <w:adjustRightInd w:val="0"/>
        <w:spacing w:before="68"/>
        <w:ind w:left="720"/>
        <w:jc w:val="both"/>
      </w:pPr>
      <w:r>
        <w:t xml:space="preserve">♦ </w:t>
      </w:r>
      <w:proofErr w:type="spellStart"/>
      <w:r>
        <w:t>Sağlıkta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Eğitimleri</w:t>
      </w:r>
      <w:proofErr w:type="spellEnd"/>
      <w:r>
        <w:t xml:space="preserve"> </w:t>
      </w:r>
    </w:p>
    <w:p w:rsidR="000C153C" w:rsidRDefault="000C153C" w:rsidP="000C153C">
      <w:pPr>
        <w:pStyle w:val="ListeParagraf"/>
        <w:widowControl/>
        <w:adjustRightInd w:val="0"/>
        <w:spacing w:before="68"/>
        <w:ind w:left="720"/>
        <w:jc w:val="both"/>
      </w:pPr>
      <w:r>
        <w:t xml:space="preserve">♦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İçi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</w:p>
    <w:p w:rsidR="000C153C" w:rsidRDefault="000C153C" w:rsidP="000C153C">
      <w:pPr>
        <w:pStyle w:val="ListeParagraf"/>
        <w:widowControl/>
        <w:adjustRightInd w:val="0"/>
        <w:spacing w:before="68"/>
        <w:ind w:left="720"/>
        <w:jc w:val="both"/>
      </w:pPr>
      <w:r>
        <w:t xml:space="preserve">♦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Eğitimleri</w:t>
      </w:r>
      <w:proofErr w:type="spellEnd"/>
      <w:r>
        <w:t xml:space="preserve"> </w:t>
      </w:r>
    </w:p>
    <w:p w:rsidR="000C153C" w:rsidRDefault="000C153C" w:rsidP="000C153C">
      <w:pPr>
        <w:pStyle w:val="ListeParagraf"/>
        <w:widowControl/>
        <w:adjustRightInd w:val="0"/>
        <w:spacing w:before="68"/>
        <w:ind w:left="720"/>
        <w:jc w:val="both"/>
      </w:pPr>
      <w:r>
        <w:t xml:space="preserve">♦ </w:t>
      </w:r>
      <w:proofErr w:type="spellStart"/>
      <w:r>
        <w:t>Hastalara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vb. </w:t>
      </w:r>
    </w:p>
    <w:p w:rsidR="000C153C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</w:pPr>
      <w:proofErr w:type="spellStart"/>
      <w:r>
        <w:t>Kurumda</w:t>
      </w:r>
      <w:proofErr w:type="spellEnd"/>
      <w:r>
        <w:t xml:space="preserve"> hasta/hasta </w:t>
      </w:r>
      <w:proofErr w:type="spellStart"/>
      <w:r>
        <w:t>yakını</w:t>
      </w:r>
      <w:proofErr w:type="spellEnd"/>
      <w:r>
        <w:t xml:space="preserve">,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çalışanlara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; </w:t>
      </w:r>
      <w:proofErr w:type="spellStart"/>
      <w:r>
        <w:t>iç</w:t>
      </w:r>
      <w:proofErr w:type="spellEnd"/>
      <w:r>
        <w:t xml:space="preserve"> </w:t>
      </w:r>
      <w:proofErr w:type="spellStart"/>
      <w:r>
        <w:t>tetkik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analiz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,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,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öneriler</w:t>
      </w:r>
      <w:proofErr w:type="spellEnd"/>
      <w:r>
        <w:t xml:space="preserve">, </w:t>
      </w:r>
      <w:proofErr w:type="spellStart"/>
      <w:r>
        <w:t>anket</w:t>
      </w:r>
      <w:proofErr w:type="spellEnd"/>
      <w:r>
        <w:t xml:space="preserve"> </w:t>
      </w:r>
      <w:proofErr w:type="spellStart"/>
      <w:r>
        <w:t>sonuçları</w:t>
      </w:r>
      <w:proofErr w:type="spellEnd"/>
      <w:r>
        <w:t xml:space="preserve">, </w:t>
      </w:r>
      <w:proofErr w:type="spellStart"/>
      <w:r>
        <w:t>Sağlıkta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,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sunumu</w:t>
      </w:r>
      <w:proofErr w:type="spellEnd"/>
      <w:r>
        <w:t xml:space="preserve">, </w:t>
      </w:r>
      <w:proofErr w:type="spellStart"/>
      <w:r>
        <w:t>göreve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başlayanların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ihtiyaçları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 xml:space="preserve">. </w:t>
      </w:r>
    </w:p>
    <w:p w:rsidR="000C153C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Rehberi</w:t>
      </w:r>
      <w:proofErr w:type="spellEnd"/>
      <w:r>
        <w:t>/</w:t>
      </w:r>
      <w:proofErr w:type="spellStart"/>
      <w:r>
        <w:t>leri</w:t>
      </w:r>
      <w:proofErr w:type="spellEnd"/>
      <w:r>
        <w:t xml:space="preserve"> (</w:t>
      </w:r>
      <w:proofErr w:type="spellStart"/>
      <w:r>
        <w:t>genel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, </w:t>
      </w:r>
      <w:proofErr w:type="spellStart"/>
      <w:r>
        <w:t>birim</w:t>
      </w:r>
      <w:proofErr w:type="spellEnd"/>
      <w:r>
        <w:t xml:space="preserve">, </w:t>
      </w:r>
      <w:proofErr w:type="spellStart"/>
      <w:r>
        <w:t>kişi</w:t>
      </w:r>
      <w:proofErr w:type="spellEnd"/>
      <w:r>
        <w:t xml:space="preserve">, </w:t>
      </w:r>
      <w:proofErr w:type="spellStart"/>
      <w:r>
        <w:t>meslek</w:t>
      </w:r>
      <w:proofErr w:type="spellEnd"/>
      <w:r>
        <w:t xml:space="preserve"> vb.) </w:t>
      </w:r>
      <w:proofErr w:type="spellStart"/>
      <w:r>
        <w:t>hazırlanır</w:t>
      </w:r>
      <w:proofErr w:type="spellEnd"/>
      <w:r>
        <w:t xml:space="preserve">. </w:t>
      </w:r>
    </w:p>
    <w:p w:rsidR="000C153C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</w:pPr>
      <w:proofErr w:type="spellStart"/>
      <w:r>
        <w:t>Komite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her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 </w:t>
      </w:r>
      <w:proofErr w:type="spellStart"/>
      <w:r>
        <w:t>Aralık</w:t>
      </w:r>
      <w:proofErr w:type="spellEnd"/>
      <w:r>
        <w:t xml:space="preserve">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Bu plan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geçerlidir</w:t>
      </w:r>
      <w:proofErr w:type="spellEnd"/>
      <w:r>
        <w:t xml:space="preserve">.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 </w:t>
      </w:r>
      <w:proofErr w:type="spellStart"/>
      <w:r>
        <w:t>hazırlanmadan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>/</w:t>
      </w:r>
      <w:proofErr w:type="spellStart"/>
      <w:r>
        <w:t>birim’lere</w:t>
      </w:r>
      <w:proofErr w:type="spellEnd"/>
      <w:r>
        <w:t xml:space="preserve"> “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” </w:t>
      </w:r>
      <w:proofErr w:type="spellStart"/>
      <w:r>
        <w:t>gönderilerek</w:t>
      </w:r>
      <w:proofErr w:type="spellEnd"/>
      <w:r>
        <w:t xml:space="preserve"> </w:t>
      </w:r>
      <w:proofErr w:type="spellStart"/>
      <w:r>
        <w:t>bölüm</w:t>
      </w:r>
      <w:proofErr w:type="spellEnd"/>
      <w:r>
        <w:t>/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de </w:t>
      </w:r>
      <w:proofErr w:type="spellStart"/>
      <w:r>
        <w:t>alınır</w:t>
      </w:r>
      <w:proofErr w:type="spellEnd"/>
      <w:r>
        <w:t xml:space="preserve">.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değerlendirmeler</w:t>
      </w:r>
      <w:proofErr w:type="spellEnd"/>
      <w:r>
        <w:t xml:space="preserve"> </w:t>
      </w:r>
      <w:proofErr w:type="spellStart"/>
      <w:r>
        <w:t>yapıldıktan</w:t>
      </w:r>
      <w:proofErr w:type="spellEnd"/>
      <w:r>
        <w:t xml:space="preserve"> sonar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de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belirlenir</w:t>
      </w:r>
      <w:proofErr w:type="spellEnd"/>
      <w:r>
        <w:t xml:space="preserve">. </w:t>
      </w:r>
    </w:p>
    <w:p w:rsidR="000C153C" w:rsidRPr="000C153C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  <w:rPr>
          <w:b/>
        </w:rPr>
      </w:pPr>
      <w:proofErr w:type="spellStart"/>
      <w:r>
        <w:t>Eğitim</w:t>
      </w:r>
      <w:proofErr w:type="spellEnd"/>
      <w:r>
        <w:t xml:space="preserve"> </w:t>
      </w:r>
      <w:proofErr w:type="spellStart"/>
      <w:r>
        <w:t>planlarında</w:t>
      </w:r>
      <w:proofErr w:type="spellEnd"/>
      <w:r>
        <w:t xml:space="preserve"> </w:t>
      </w:r>
      <w:proofErr w:type="spellStart"/>
      <w:r>
        <w:t>eğitimin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hedefleri</w:t>
      </w:r>
      <w:proofErr w:type="spellEnd"/>
      <w:r>
        <w:t xml:space="preserve">, ne </w:t>
      </w:r>
      <w:proofErr w:type="spellStart"/>
      <w:r>
        <w:t>zaman</w:t>
      </w:r>
      <w:proofErr w:type="spellEnd"/>
      <w:r>
        <w:t xml:space="preserve">, </w:t>
      </w:r>
      <w:proofErr w:type="spellStart"/>
      <w:r>
        <w:t>kim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, </w:t>
      </w:r>
      <w:proofErr w:type="spellStart"/>
      <w:r>
        <w:t>kime</w:t>
      </w:r>
      <w:proofErr w:type="spellEnd"/>
      <w:r>
        <w:t xml:space="preserve"> </w:t>
      </w:r>
      <w:proofErr w:type="spellStart"/>
      <w:r>
        <w:t>verileceği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,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eğitimin</w:t>
      </w:r>
      <w:proofErr w:type="spellEnd"/>
      <w:r>
        <w:t xml:space="preserve"> </w:t>
      </w:r>
      <w:proofErr w:type="spellStart"/>
      <w:r>
        <w:t>aşamaları</w:t>
      </w:r>
      <w:proofErr w:type="spellEnd"/>
      <w:r>
        <w:t xml:space="preserve">, </w:t>
      </w:r>
      <w:proofErr w:type="spellStart"/>
      <w:r>
        <w:t>eğitimin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, </w:t>
      </w:r>
      <w:proofErr w:type="spellStart"/>
      <w:r>
        <w:t>süresi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içeriğine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başlıklar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materyaller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etkinliğini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</w:p>
    <w:p w:rsidR="000C153C" w:rsidRPr="000C153C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  <w:rPr>
          <w:b/>
        </w:rPr>
      </w:pPr>
      <w:proofErr w:type="spellStart"/>
      <w:r>
        <w:t>Eğitim</w:t>
      </w:r>
      <w:proofErr w:type="spellEnd"/>
      <w:r>
        <w:t xml:space="preserve"> </w:t>
      </w:r>
      <w:proofErr w:type="spellStart"/>
      <w:r>
        <w:t>planının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çalışanların</w:t>
      </w:r>
      <w:proofErr w:type="spellEnd"/>
      <w:r>
        <w:t xml:space="preserve"> </w:t>
      </w:r>
      <w:proofErr w:type="spellStart"/>
      <w:r>
        <w:t>talepleri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acil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plansız</w:t>
      </w:r>
      <w:proofErr w:type="spellEnd"/>
      <w:r>
        <w:t xml:space="preserve"> </w:t>
      </w:r>
      <w:proofErr w:type="spellStart"/>
      <w:r>
        <w:t>eğitimlerde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Bu </w:t>
      </w:r>
      <w:proofErr w:type="spellStart"/>
      <w:r>
        <w:t>talepler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verilecekse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hemşiresi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koordine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 xml:space="preserve">. </w:t>
      </w:r>
    </w:p>
    <w:p w:rsidR="000C153C" w:rsidRPr="000C153C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  <w:rPr>
          <w:b/>
        </w:rPr>
      </w:pPr>
      <w:proofErr w:type="spellStart"/>
      <w:r>
        <w:t>Eğitimler</w:t>
      </w:r>
      <w:proofErr w:type="spellEnd"/>
      <w:r>
        <w:t xml:space="preserve">;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, </w:t>
      </w:r>
      <w:proofErr w:type="spellStart"/>
      <w:r>
        <w:t>fakültede</w:t>
      </w:r>
      <w:proofErr w:type="spellEnd"/>
      <w:r>
        <w:t xml:space="preserve"> </w:t>
      </w:r>
      <w:proofErr w:type="spellStart"/>
      <w:r>
        <w:t>görevli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,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 </w:t>
      </w:r>
      <w:proofErr w:type="spellStart"/>
      <w:r>
        <w:t>dışarıdan</w:t>
      </w:r>
      <w:proofErr w:type="spellEnd"/>
      <w:r>
        <w:t xml:space="preserve"> </w:t>
      </w:r>
      <w:proofErr w:type="spellStart"/>
      <w:r>
        <w:t>görevlendirilen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Görevlendirmeler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mevzuatlar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</w:p>
    <w:p w:rsidR="000C153C" w:rsidRPr="000C153C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  <w:rPr>
          <w:b/>
        </w:rPr>
      </w:pPr>
      <w:proofErr w:type="spellStart"/>
      <w:r>
        <w:t>Eğitimlere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personeller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tarıh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saatte</w:t>
      </w:r>
      <w:proofErr w:type="spellEnd"/>
      <w:r>
        <w:t xml:space="preserve"> </w:t>
      </w:r>
      <w:proofErr w:type="spellStart"/>
      <w:r>
        <w:t>katılır</w:t>
      </w:r>
      <w:proofErr w:type="spellEnd"/>
      <w:r>
        <w:t xml:space="preserve">.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üyelerinin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eğitimlere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  <w:proofErr w:type="spellStart"/>
      <w:r>
        <w:t>Gerçekleşen</w:t>
      </w:r>
      <w:proofErr w:type="spellEnd"/>
      <w:r>
        <w:t xml:space="preserve"> </w:t>
      </w:r>
      <w:proofErr w:type="spellStart"/>
      <w:r>
        <w:t>eğitimler</w:t>
      </w:r>
      <w:proofErr w:type="spellEnd"/>
      <w:r>
        <w:t xml:space="preserve"> </w:t>
      </w:r>
      <w:r w:rsidRPr="00716CA1">
        <w:rPr>
          <w:b/>
        </w:rPr>
        <w:t>“</w:t>
      </w:r>
      <w:proofErr w:type="spellStart"/>
      <w:r w:rsidRPr="00716CA1">
        <w:rPr>
          <w:b/>
        </w:rPr>
        <w:t>Eğitim</w:t>
      </w:r>
      <w:proofErr w:type="spellEnd"/>
      <w:r w:rsidRPr="00716CA1">
        <w:rPr>
          <w:b/>
        </w:rPr>
        <w:t xml:space="preserve"> </w:t>
      </w:r>
      <w:proofErr w:type="spellStart"/>
      <w:r w:rsidRPr="00716CA1">
        <w:rPr>
          <w:b/>
        </w:rPr>
        <w:t>Katılım</w:t>
      </w:r>
      <w:proofErr w:type="spellEnd"/>
      <w:r w:rsidRPr="00716CA1">
        <w:rPr>
          <w:b/>
        </w:rPr>
        <w:t xml:space="preserve"> </w:t>
      </w:r>
      <w:proofErr w:type="spellStart"/>
      <w:r w:rsidRPr="00716CA1">
        <w:rPr>
          <w:b/>
        </w:rPr>
        <w:t>Formu</w:t>
      </w:r>
      <w:proofErr w:type="spellEnd"/>
      <w:r w:rsidRPr="00716CA1">
        <w:rPr>
          <w:b/>
        </w:rPr>
        <w:t>”</w:t>
      </w:r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alınır</w:t>
      </w:r>
      <w:proofErr w:type="spellEnd"/>
      <w:r>
        <w:t xml:space="preserve">.. </w:t>
      </w:r>
    </w:p>
    <w:p w:rsidR="000C153C" w:rsidRPr="001147E1" w:rsidRDefault="000C153C" w:rsidP="000C153C">
      <w:pPr>
        <w:pStyle w:val="ListeParagraf"/>
        <w:widowControl/>
        <w:numPr>
          <w:ilvl w:val="0"/>
          <w:numId w:val="15"/>
        </w:numPr>
        <w:adjustRightInd w:val="0"/>
        <w:spacing w:before="68"/>
        <w:jc w:val="both"/>
        <w:rPr>
          <w:b/>
        </w:rPr>
      </w:pPr>
      <w:proofErr w:type="spellStart"/>
      <w:r>
        <w:lastRenderedPageBreak/>
        <w:t>Tüm</w:t>
      </w:r>
      <w:proofErr w:type="spellEnd"/>
      <w:r>
        <w:t xml:space="preserve"> </w:t>
      </w:r>
      <w:proofErr w:type="spellStart"/>
      <w:r>
        <w:t>eğitimlerden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eğitimin</w:t>
      </w:r>
      <w:proofErr w:type="spellEnd"/>
      <w:r>
        <w:t xml:space="preserve"> </w:t>
      </w:r>
      <w:proofErr w:type="spellStart"/>
      <w:r>
        <w:t>etkinlikği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etkililiği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 xml:space="preserve">. </w:t>
      </w:r>
      <w:proofErr w:type="spellStart"/>
      <w:r>
        <w:t>Fakültemizde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değerlendirmeler</w:t>
      </w:r>
      <w:proofErr w:type="spellEnd"/>
      <w:r>
        <w:t xml:space="preserve">, </w:t>
      </w:r>
      <w:proofErr w:type="spellStart"/>
      <w:r>
        <w:t>gözlemler</w:t>
      </w:r>
      <w:proofErr w:type="spellEnd"/>
      <w:r>
        <w:t xml:space="preserve">, </w:t>
      </w:r>
      <w:proofErr w:type="spellStart"/>
      <w:r>
        <w:t>kişilerle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görüşmeler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sorumluları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değerlendirmeler</w:t>
      </w:r>
      <w:proofErr w:type="spellEnd"/>
      <w:r>
        <w:t xml:space="preserve">, </w:t>
      </w:r>
      <w:proofErr w:type="spellStart"/>
      <w:r>
        <w:t>anketler</w:t>
      </w:r>
      <w:proofErr w:type="spellEnd"/>
      <w:r>
        <w:t xml:space="preserve">, </w:t>
      </w:r>
      <w:proofErr w:type="spellStart"/>
      <w:r>
        <w:t>eğitimin</w:t>
      </w:r>
      <w:proofErr w:type="spellEnd"/>
      <w:r>
        <w:t xml:space="preserve"> </w:t>
      </w:r>
      <w:proofErr w:type="spellStart"/>
      <w:r>
        <w:t>konusuna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alacak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durumuna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test son test </w:t>
      </w:r>
      <w:proofErr w:type="spellStart"/>
      <w:r>
        <w:t>uygulaması</w:t>
      </w:r>
      <w:proofErr w:type="spellEnd"/>
      <w:r>
        <w:t xml:space="preserve">,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davranış</w:t>
      </w:r>
      <w:proofErr w:type="spellEnd"/>
      <w:r>
        <w:t xml:space="preserve"> </w:t>
      </w:r>
      <w:proofErr w:type="spellStart"/>
      <w:r>
        <w:t>değişikliğine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ölçme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(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görmüş</w:t>
      </w:r>
      <w:proofErr w:type="spellEnd"/>
      <w:r>
        <w:t xml:space="preserve"> </w:t>
      </w:r>
      <w:proofErr w:type="spellStart"/>
      <w:r>
        <w:t>ölçekler</w:t>
      </w:r>
      <w:proofErr w:type="spellEnd"/>
      <w:r>
        <w:t xml:space="preserve">- el </w:t>
      </w:r>
      <w:proofErr w:type="spellStart"/>
      <w:r>
        <w:t>hijyeni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vb.)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eğitimin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etkililiği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değerlendirilir</w:t>
      </w:r>
      <w:proofErr w:type="spellEnd"/>
      <w:r>
        <w:t xml:space="preserve">. </w:t>
      </w:r>
      <w:proofErr w:type="spellStart"/>
      <w:r>
        <w:t>Katılımcılara</w:t>
      </w:r>
      <w:proofErr w:type="spellEnd"/>
      <w:r>
        <w:t xml:space="preserve"> </w:t>
      </w:r>
      <w:r w:rsidRPr="00716CA1">
        <w:rPr>
          <w:b/>
        </w:rPr>
        <w:t>“</w:t>
      </w:r>
      <w:proofErr w:type="spellStart"/>
      <w:r w:rsidRPr="00716CA1">
        <w:rPr>
          <w:b/>
        </w:rPr>
        <w:t>Oryantasyon</w:t>
      </w:r>
      <w:proofErr w:type="spellEnd"/>
      <w:r w:rsidRPr="00716CA1">
        <w:rPr>
          <w:b/>
        </w:rPr>
        <w:t xml:space="preserve"> </w:t>
      </w:r>
      <w:proofErr w:type="spellStart"/>
      <w:r w:rsidRPr="00716CA1">
        <w:rPr>
          <w:b/>
        </w:rPr>
        <w:t>Eğitim</w:t>
      </w:r>
      <w:proofErr w:type="spellEnd"/>
      <w:r w:rsidRPr="00716CA1">
        <w:rPr>
          <w:b/>
        </w:rPr>
        <w:t xml:space="preserve"> </w:t>
      </w:r>
      <w:proofErr w:type="spellStart"/>
      <w:r w:rsidRPr="00716CA1">
        <w:rPr>
          <w:b/>
        </w:rPr>
        <w:t>Formu</w:t>
      </w:r>
      <w:proofErr w:type="spellEnd"/>
      <w:r w:rsidRPr="00716CA1">
        <w:rPr>
          <w:b/>
        </w:rPr>
        <w:t>”</w:t>
      </w:r>
      <w:r>
        <w:t xml:space="preserve"> </w:t>
      </w:r>
      <w:proofErr w:type="spellStart"/>
      <w:r>
        <w:t>doldurulur</w:t>
      </w:r>
      <w:proofErr w:type="spellEnd"/>
      <w:r>
        <w:t>.</w:t>
      </w:r>
    </w:p>
    <w:p w:rsidR="001147E1" w:rsidRDefault="001147E1" w:rsidP="001147E1">
      <w:pPr>
        <w:widowControl/>
        <w:adjustRightInd w:val="0"/>
        <w:spacing w:before="68"/>
        <w:ind w:left="283"/>
        <w:jc w:val="both"/>
      </w:pPr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rPr>
          <w:b/>
        </w:rPr>
        <w:t>Genel</w:t>
      </w:r>
      <w:proofErr w:type="spellEnd"/>
      <w:r w:rsidRPr="001147E1">
        <w:rPr>
          <w:b/>
        </w:rPr>
        <w:t xml:space="preserve"> </w:t>
      </w:r>
      <w:proofErr w:type="spellStart"/>
      <w:r w:rsidRPr="001147E1">
        <w:rPr>
          <w:b/>
        </w:rPr>
        <w:t>Uyun</w:t>
      </w:r>
      <w:proofErr w:type="spellEnd"/>
      <w:r w:rsidRPr="001147E1">
        <w:rPr>
          <w:b/>
        </w:rPr>
        <w:t xml:space="preserve"> </w:t>
      </w:r>
      <w:proofErr w:type="spellStart"/>
      <w:r w:rsidRPr="001147E1">
        <w:rPr>
          <w:b/>
        </w:rPr>
        <w:t>Eğitimimde</w:t>
      </w:r>
      <w:proofErr w:type="spellEnd"/>
      <w:r w:rsidRPr="001147E1">
        <w:rPr>
          <w:b/>
        </w:rPr>
        <w:t>;</w:t>
      </w:r>
      <w:r w:rsidRPr="001147E1">
        <w:t xml:space="preserve"> </w:t>
      </w:r>
      <w:proofErr w:type="spellStart"/>
      <w:r w:rsidRPr="001147E1">
        <w:t>Fakültenin</w:t>
      </w:r>
      <w:proofErr w:type="spellEnd"/>
      <w:r w:rsidRPr="001147E1">
        <w:t xml:space="preserve"> </w:t>
      </w:r>
      <w:proofErr w:type="spellStart"/>
      <w:r w:rsidRPr="001147E1">
        <w:t>fiziki</w:t>
      </w:r>
      <w:proofErr w:type="spellEnd"/>
      <w:r w:rsidRPr="001147E1">
        <w:t xml:space="preserve"> </w:t>
      </w:r>
      <w:proofErr w:type="spellStart"/>
      <w:r w:rsidRPr="001147E1">
        <w:t>yapısı</w:t>
      </w:r>
      <w:proofErr w:type="spellEnd"/>
      <w:r w:rsidRPr="001147E1">
        <w:t xml:space="preserve">, </w:t>
      </w:r>
      <w:proofErr w:type="spellStart"/>
      <w:r w:rsidRPr="001147E1">
        <w:t>hizmet</w:t>
      </w:r>
      <w:proofErr w:type="spellEnd"/>
      <w:r w:rsidRPr="001147E1">
        <w:t xml:space="preserve"> </w:t>
      </w:r>
      <w:proofErr w:type="spellStart"/>
      <w:r w:rsidRPr="001147E1">
        <w:t>sunulan</w:t>
      </w:r>
      <w:proofErr w:type="spellEnd"/>
      <w:r w:rsidRPr="001147E1">
        <w:t xml:space="preserve"> </w:t>
      </w:r>
      <w:proofErr w:type="spellStart"/>
      <w:r w:rsidRPr="001147E1">
        <w:t>bölümler</w:t>
      </w:r>
      <w:proofErr w:type="spellEnd"/>
      <w:r w:rsidRPr="001147E1">
        <w:t xml:space="preserve">, </w:t>
      </w:r>
      <w:proofErr w:type="spellStart"/>
      <w:r w:rsidRPr="001147E1">
        <w:t>yönetsel</w:t>
      </w:r>
      <w:proofErr w:type="spellEnd"/>
      <w:r w:rsidRPr="001147E1">
        <w:t xml:space="preserve"> </w:t>
      </w:r>
      <w:proofErr w:type="spellStart"/>
      <w:r w:rsidRPr="001147E1">
        <w:t>yapı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t>yöneticiler</w:t>
      </w:r>
      <w:proofErr w:type="spellEnd"/>
      <w:r w:rsidRPr="001147E1">
        <w:t xml:space="preserve">, </w:t>
      </w:r>
      <w:proofErr w:type="spellStart"/>
      <w:r w:rsidRPr="001147E1">
        <w:t>çalışma</w:t>
      </w:r>
      <w:proofErr w:type="spellEnd"/>
      <w:r w:rsidRPr="001147E1">
        <w:t xml:space="preserve"> </w:t>
      </w:r>
      <w:proofErr w:type="spellStart"/>
      <w:r w:rsidRPr="001147E1">
        <w:t>koşulları</w:t>
      </w:r>
      <w:proofErr w:type="spellEnd"/>
      <w:r w:rsidRPr="001147E1">
        <w:t xml:space="preserve">, </w:t>
      </w:r>
      <w:proofErr w:type="spellStart"/>
      <w:r w:rsidRPr="001147E1">
        <w:t>izinler</w:t>
      </w:r>
      <w:proofErr w:type="spellEnd"/>
      <w:r w:rsidRPr="001147E1">
        <w:t xml:space="preserve">, </w:t>
      </w:r>
      <w:proofErr w:type="spellStart"/>
      <w:r w:rsidRPr="001147E1">
        <w:t>hastaneye</w:t>
      </w:r>
      <w:proofErr w:type="spellEnd"/>
      <w:r w:rsidRPr="001147E1">
        <w:t xml:space="preserve"> </w:t>
      </w:r>
      <w:proofErr w:type="spellStart"/>
      <w:r w:rsidRPr="001147E1">
        <w:t>ulaşım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iletişim</w:t>
      </w:r>
      <w:proofErr w:type="spellEnd"/>
      <w:r w:rsidRPr="001147E1">
        <w:t xml:space="preserve"> </w:t>
      </w:r>
      <w:proofErr w:type="spellStart"/>
      <w:r w:rsidRPr="001147E1">
        <w:t>bilgilerini</w:t>
      </w:r>
      <w:proofErr w:type="spellEnd"/>
      <w:r w:rsidRPr="001147E1">
        <w:t xml:space="preserve"> vb. </w:t>
      </w:r>
      <w:proofErr w:type="spellStart"/>
      <w:r w:rsidRPr="001147E1">
        <w:t>yer</w:t>
      </w:r>
      <w:proofErr w:type="spellEnd"/>
      <w:r w:rsidRPr="001147E1">
        <w:t xml:space="preserve"> </w:t>
      </w:r>
      <w:proofErr w:type="spellStart"/>
      <w:r w:rsidRPr="001147E1">
        <w:t>alır</w:t>
      </w:r>
      <w:proofErr w:type="spellEnd"/>
      <w:r w:rsidRPr="001147E1">
        <w:t>.</w:t>
      </w:r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rPr>
          <w:b/>
        </w:rPr>
        <w:t>Bölüm</w:t>
      </w:r>
      <w:proofErr w:type="spellEnd"/>
      <w:r w:rsidRPr="001147E1">
        <w:rPr>
          <w:b/>
        </w:rPr>
        <w:t xml:space="preserve"> </w:t>
      </w:r>
      <w:proofErr w:type="spellStart"/>
      <w:r w:rsidRPr="001147E1">
        <w:rPr>
          <w:b/>
        </w:rPr>
        <w:t>Uyum</w:t>
      </w:r>
      <w:proofErr w:type="spellEnd"/>
      <w:r w:rsidRPr="001147E1">
        <w:rPr>
          <w:b/>
        </w:rPr>
        <w:t xml:space="preserve"> </w:t>
      </w:r>
      <w:proofErr w:type="spellStart"/>
      <w:r w:rsidRPr="001147E1">
        <w:rPr>
          <w:b/>
        </w:rPr>
        <w:t>Eğitiminde</w:t>
      </w:r>
      <w:proofErr w:type="spellEnd"/>
      <w:r w:rsidRPr="001147E1">
        <w:rPr>
          <w:b/>
        </w:rPr>
        <w:t>;</w:t>
      </w:r>
      <w:r w:rsidRPr="001147E1">
        <w:t xml:space="preserve"> </w:t>
      </w:r>
      <w:proofErr w:type="spellStart"/>
      <w:r w:rsidRPr="001147E1">
        <w:t>Bölümdeki</w:t>
      </w:r>
      <w:proofErr w:type="spellEnd"/>
      <w:r w:rsidRPr="001147E1">
        <w:t xml:space="preserve"> </w:t>
      </w:r>
      <w:proofErr w:type="spellStart"/>
      <w:r w:rsidRPr="001147E1">
        <w:t>yönetici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çalışanları</w:t>
      </w:r>
      <w:proofErr w:type="spellEnd"/>
      <w:r w:rsidRPr="001147E1">
        <w:t xml:space="preserve">, </w:t>
      </w:r>
      <w:proofErr w:type="spellStart"/>
      <w:r w:rsidRPr="001147E1">
        <w:t>bölümün</w:t>
      </w:r>
      <w:proofErr w:type="spellEnd"/>
      <w:r w:rsidRPr="001147E1">
        <w:t xml:space="preserve"> </w:t>
      </w:r>
      <w:proofErr w:type="spellStart"/>
      <w:r w:rsidRPr="001147E1">
        <w:t>faaliyetleri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işleyişi</w:t>
      </w:r>
      <w:proofErr w:type="spellEnd"/>
      <w:r w:rsidRPr="001147E1">
        <w:t>,</w:t>
      </w:r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t>bölümün</w:t>
      </w:r>
      <w:proofErr w:type="spellEnd"/>
      <w:r w:rsidRPr="001147E1">
        <w:t xml:space="preserve"> </w:t>
      </w:r>
      <w:proofErr w:type="spellStart"/>
      <w:r w:rsidRPr="001147E1">
        <w:t>fiziki</w:t>
      </w:r>
      <w:proofErr w:type="spellEnd"/>
      <w:r w:rsidRPr="001147E1">
        <w:t xml:space="preserve"> </w:t>
      </w:r>
      <w:proofErr w:type="spellStart"/>
      <w:r w:rsidRPr="001147E1">
        <w:t>yapısı</w:t>
      </w:r>
      <w:proofErr w:type="spellEnd"/>
      <w:r w:rsidRPr="001147E1">
        <w:t xml:space="preserve">, </w:t>
      </w:r>
      <w:proofErr w:type="spellStart"/>
      <w:r w:rsidRPr="001147E1">
        <w:t>bölümün</w:t>
      </w:r>
      <w:proofErr w:type="spellEnd"/>
      <w:r w:rsidRPr="001147E1">
        <w:t xml:space="preserve"> </w:t>
      </w:r>
      <w:proofErr w:type="spellStart"/>
      <w:r w:rsidRPr="001147E1">
        <w:t>mesleki</w:t>
      </w:r>
      <w:proofErr w:type="spellEnd"/>
      <w:r w:rsidRPr="001147E1">
        <w:t xml:space="preserve"> </w:t>
      </w:r>
      <w:proofErr w:type="spellStart"/>
      <w:r w:rsidRPr="001147E1">
        <w:t>kategorilerine</w:t>
      </w:r>
      <w:proofErr w:type="spellEnd"/>
      <w:r w:rsidRPr="001147E1">
        <w:t xml:space="preserve"> </w:t>
      </w:r>
      <w:proofErr w:type="spellStart"/>
      <w:r w:rsidRPr="001147E1">
        <w:t>göre</w:t>
      </w:r>
      <w:proofErr w:type="spellEnd"/>
      <w:r w:rsidRPr="001147E1">
        <w:t xml:space="preserve"> </w:t>
      </w:r>
      <w:proofErr w:type="spellStart"/>
      <w:r w:rsidRPr="001147E1">
        <w:t>görev</w:t>
      </w:r>
      <w:proofErr w:type="spellEnd"/>
      <w:r w:rsidRPr="001147E1">
        <w:t xml:space="preserve">, </w:t>
      </w:r>
      <w:proofErr w:type="spellStart"/>
      <w:r w:rsidRPr="001147E1">
        <w:t>yetki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sorumlulukları</w:t>
      </w:r>
      <w:proofErr w:type="spellEnd"/>
      <w:r w:rsidRPr="001147E1">
        <w:t xml:space="preserve">, </w:t>
      </w:r>
      <w:proofErr w:type="spellStart"/>
      <w:r w:rsidRPr="001147E1">
        <w:t>bölümle</w:t>
      </w:r>
      <w:proofErr w:type="spellEnd"/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t>ilgili</w:t>
      </w:r>
      <w:proofErr w:type="spellEnd"/>
      <w:r w:rsidRPr="001147E1">
        <w:t xml:space="preserve"> </w:t>
      </w:r>
      <w:proofErr w:type="spellStart"/>
      <w:r w:rsidRPr="001147E1">
        <w:t>yazılı</w:t>
      </w:r>
      <w:proofErr w:type="spellEnd"/>
      <w:r w:rsidRPr="001147E1">
        <w:t xml:space="preserve"> </w:t>
      </w:r>
      <w:proofErr w:type="spellStart"/>
      <w:r w:rsidRPr="001147E1">
        <w:t>düzenlemeler</w:t>
      </w:r>
      <w:proofErr w:type="spellEnd"/>
      <w:r w:rsidRPr="001147E1">
        <w:t xml:space="preserve">, </w:t>
      </w:r>
      <w:proofErr w:type="spellStart"/>
      <w:r w:rsidRPr="001147E1">
        <w:t>hizmet</w:t>
      </w:r>
      <w:proofErr w:type="spellEnd"/>
      <w:r w:rsidRPr="001147E1">
        <w:t xml:space="preserve"> </w:t>
      </w:r>
      <w:proofErr w:type="spellStart"/>
      <w:r w:rsidRPr="001147E1">
        <w:t>kalite</w:t>
      </w:r>
      <w:proofErr w:type="spellEnd"/>
      <w:r w:rsidRPr="001147E1">
        <w:t xml:space="preserve"> </w:t>
      </w:r>
      <w:proofErr w:type="spellStart"/>
      <w:r w:rsidRPr="001147E1">
        <w:t>standartları</w:t>
      </w:r>
      <w:proofErr w:type="spellEnd"/>
      <w:r w:rsidRPr="001147E1">
        <w:t xml:space="preserve"> </w:t>
      </w:r>
      <w:proofErr w:type="spellStart"/>
      <w:r w:rsidRPr="001147E1">
        <w:t>hastane</w:t>
      </w:r>
      <w:proofErr w:type="spellEnd"/>
      <w:r w:rsidRPr="001147E1">
        <w:t xml:space="preserve"> </w:t>
      </w:r>
      <w:proofErr w:type="spellStart"/>
      <w:r w:rsidRPr="001147E1">
        <w:t>bilgi</w:t>
      </w:r>
      <w:proofErr w:type="spellEnd"/>
      <w:r w:rsidRPr="001147E1">
        <w:t xml:space="preserve"> </w:t>
      </w:r>
      <w:proofErr w:type="spellStart"/>
      <w:r w:rsidRPr="001147E1">
        <w:t>yönetim</w:t>
      </w:r>
      <w:proofErr w:type="spellEnd"/>
      <w:r w:rsidRPr="001147E1">
        <w:t xml:space="preserve"> </w:t>
      </w:r>
      <w:proofErr w:type="spellStart"/>
      <w:r w:rsidRPr="001147E1">
        <w:t>sisteminde</w:t>
      </w:r>
      <w:proofErr w:type="spellEnd"/>
      <w:r w:rsidRPr="001147E1">
        <w:t xml:space="preserve"> </w:t>
      </w:r>
      <w:proofErr w:type="spellStart"/>
      <w:r w:rsidRPr="001147E1">
        <w:t>çalışan</w:t>
      </w:r>
      <w:proofErr w:type="spellEnd"/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t>tarafından</w:t>
      </w:r>
      <w:proofErr w:type="spellEnd"/>
      <w:r w:rsidRPr="001147E1">
        <w:t xml:space="preserve"> </w:t>
      </w:r>
      <w:proofErr w:type="spellStart"/>
      <w:r w:rsidRPr="001147E1">
        <w:t>çalışacağı</w:t>
      </w:r>
      <w:proofErr w:type="spellEnd"/>
      <w:r w:rsidRPr="001147E1">
        <w:t xml:space="preserve"> </w:t>
      </w:r>
      <w:proofErr w:type="spellStart"/>
      <w:r w:rsidRPr="001147E1">
        <w:t>bölüm</w:t>
      </w:r>
      <w:proofErr w:type="spellEnd"/>
      <w:r w:rsidRPr="001147E1">
        <w:t xml:space="preserve"> </w:t>
      </w:r>
      <w:proofErr w:type="spellStart"/>
      <w:r w:rsidRPr="001147E1">
        <w:t>ile</w:t>
      </w:r>
      <w:proofErr w:type="spellEnd"/>
      <w:r w:rsidRPr="001147E1">
        <w:t xml:space="preserve"> </w:t>
      </w:r>
      <w:proofErr w:type="spellStart"/>
      <w:r w:rsidRPr="001147E1">
        <w:t>ilgili</w:t>
      </w:r>
      <w:proofErr w:type="spellEnd"/>
      <w:r w:rsidRPr="001147E1">
        <w:t xml:space="preserve"> </w:t>
      </w:r>
      <w:proofErr w:type="spellStart"/>
      <w:r w:rsidRPr="001147E1">
        <w:t>modülün</w:t>
      </w:r>
      <w:proofErr w:type="spellEnd"/>
      <w:r w:rsidRPr="001147E1">
        <w:t xml:space="preserve"> </w:t>
      </w:r>
      <w:proofErr w:type="spellStart"/>
      <w:r w:rsidRPr="001147E1">
        <w:t>eğitimini</w:t>
      </w:r>
      <w:proofErr w:type="spellEnd"/>
      <w:r w:rsidRPr="001147E1">
        <w:t xml:space="preserve"> vb. </w:t>
      </w:r>
      <w:proofErr w:type="spellStart"/>
      <w:r w:rsidRPr="001147E1">
        <w:t>yer</w:t>
      </w:r>
      <w:proofErr w:type="spellEnd"/>
      <w:r w:rsidRPr="001147E1">
        <w:t xml:space="preserve"> </w:t>
      </w:r>
      <w:proofErr w:type="spellStart"/>
      <w:r w:rsidRPr="001147E1">
        <w:t>alır</w:t>
      </w:r>
      <w:proofErr w:type="spellEnd"/>
      <w:r w:rsidRPr="001147E1">
        <w:t>.</w:t>
      </w:r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rPr>
          <w:b/>
        </w:rPr>
        <w:t>Hizmet</w:t>
      </w:r>
      <w:proofErr w:type="spellEnd"/>
      <w:r w:rsidRPr="001147E1">
        <w:rPr>
          <w:b/>
        </w:rPr>
        <w:t xml:space="preserve"> </w:t>
      </w:r>
      <w:proofErr w:type="spellStart"/>
      <w:r w:rsidRPr="001147E1">
        <w:rPr>
          <w:b/>
        </w:rPr>
        <w:t>İçi</w:t>
      </w:r>
      <w:proofErr w:type="spellEnd"/>
      <w:r w:rsidRPr="001147E1">
        <w:rPr>
          <w:b/>
        </w:rPr>
        <w:t xml:space="preserve"> </w:t>
      </w:r>
      <w:proofErr w:type="spellStart"/>
      <w:r w:rsidRPr="001147E1">
        <w:rPr>
          <w:b/>
        </w:rPr>
        <w:t>Eğitimleri</w:t>
      </w:r>
      <w:proofErr w:type="spellEnd"/>
      <w:r w:rsidRPr="001147E1">
        <w:rPr>
          <w:b/>
        </w:rPr>
        <w:t>;</w:t>
      </w:r>
      <w:r w:rsidRPr="001147E1">
        <w:t xml:space="preserve"> </w:t>
      </w:r>
      <w:proofErr w:type="spellStart"/>
      <w:r w:rsidRPr="001147E1">
        <w:t>Fakültemizde</w:t>
      </w:r>
      <w:proofErr w:type="spellEnd"/>
      <w:r w:rsidRPr="001147E1">
        <w:t xml:space="preserve"> </w:t>
      </w:r>
      <w:proofErr w:type="spellStart"/>
      <w:r w:rsidRPr="001147E1">
        <w:t>hizmet</w:t>
      </w:r>
      <w:proofErr w:type="spellEnd"/>
      <w:r w:rsidRPr="001147E1">
        <w:t xml:space="preserve"> </w:t>
      </w:r>
      <w:proofErr w:type="spellStart"/>
      <w:r w:rsidRPr="001147E1">
        <w:t>içi</w:t>
      </w:r>
      <w:proofErr w:type="spellEnd"/>
      <w:r w:rsidRPr="001147E1">
        <w:t xml:space="preserve"> </w:t>
      </w:r>
      <w:proofErr w:type="spellStart"/>
      <w:r w:rsidRPr="001147E1">
        <w:t>eğitim</w:t>
      </w:r>
      <w:proofErr w:type="spellEnd"/>
      <w:r w:rsidRPr="001147E1">
        <w:t xml:space="preserve"> </w:t>
      </w:r>
      <w:proofErr w:type="spellStart"/>
      <w:r w:rsidRPr="001147E1">
        <w:t>konuları</w:t>
      </w:r>
      <w:proofErr w:type="spellEnd"/>
      <w:r w:rsidRPr="001147E1">
        <w:t xml:space="preserve">; </w:t>
      </w:r>
      <w:proofErr w:type="spellStart"/>
      <w:r w:rsidRPr="001147E1">
        <w:t>hiyerarşik</w:t>
      </w:r>
      <w:proofErr w:type="spellEnd"/>
      <w:r w:rsidRPr="001147E1">
        <w:t xml:space="preserve"> </w:t>
      </w:r>
      <w:proofErr w:type="spellStart"/>
      <w:r w:rsidRPr="001147E1">
        <w:t>düzene</w:t>
      </w:r>
      <w:proofErr w:type="spellEnd"/>
      <w:r w:rsidRPr="001147E1">
        <w:t xml:space="preserve">, </w:t>
      </w:r>
      <w:proofErr w:type="spellStart"/>
      <w:r w:rsidRPr="001147E1">
        <w:t>meslek</w:t>
      </w:r>
      <w:proofErr w:type="spellEnd"/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t>gruplarına</w:t>
      </w:r>
      <w:proofErr w:type="spellEnd"/>
      <w:r w:rsidRPr="001147E1">
        <w:t xml:space="preserve">, </w:t>
      </w:r>
      <w:proofErr w:type="spellStart"/>
      <w:r w:rsidRPr="001147E1">
        <w:t>bölüme</w:t>
      </w:r>
      <w:proofErr w:type="spellEnd"/>
      <w:r w:rsidRPr="001147E1">
        <w:t xml:space="preserve"> </w:t>
      </w:r>
      <w:proofErr w:type="spellStart"/>
      <w:r w:rsidRPr="001147E1">
        <w:t>özgü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genel</w:t>
      </w:r>
      <w:proofErr w:type="spellEnd"/>
      <w:r w:rsidRPr="001147E1">
        <w:t xml:space="preserve"> </w:t>
      </w:r>
      <w:proofErr w:type="spellStart"/>
      <w:r w:rsidRPr="001147E1">
        <w:t>olarak</w:t>
      </w:r>
      <w:proofErr w:type="spellEnd"/>
      <w:r w:rsidRPr="001147E1">
        <w:t xml:space="preserve"> </w:t>
      </w:r>
      <w:proofErr w:type="spellStart"/>
      <w:r w:rsidRPr="001147E1">
        <w:t>katagorize</w:t>
      </w:r>
      <w:proofErr w:type="spellEnd"/>
      <w:r w:rsidRPr="001147E1">
        <w:t xml:space="preserve"> </w:t>
      </w:r>
      <w:proofErr w:type="spellStart"/>
      <w:r w:rsidRPr="001147E1">
        <w:t>edilir</w:t>
      </w:r>
      <w:proofErr w:type="spellEnd"/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r w:rsidRPr="001147E1">
        <w:rPr>
          <w:b/>
        </w:rPr>
        <w:t xml:space="preserve">Hasta </w:t>
      </w:r>
      <w:proofErr w:type="spellStart"/>
      <w:r w:rsidRPr="001147E1">
        <w:rPr>
          <w:b/>
        </w:rPr>
        <w:t>Eğitimleri</w:t>
      </w:r>
      <w:proofErr w:type="spellEnd"/>
      <w:r w:rsidRPr="001147E1">
        <w:t xml:space="preserve">; Hasta </w:t>
      </w:r>
      <w:proofErr w:type="spellStart"/>
      <w:r w:rsidRPr="001147E1">
        <w:t>ve</w:t>
      </w:r>
      <w:proofErr w:type="spellEnd"/>
      <w:r w:rsidRPr="001147E1">
        <w:t xml:space="preserve"> hasta </w:t>
      </w:r>
      <w:proofErr w:type="spellStart"/>
      <w:r w:rsidRPr="001147E1">
        <w:t>yakınlarına</w:t>
      </w:r>
      <w:proofErr w:type="spellEnd"/>
      <w:r w:rsidRPr="001147E1">
        <w:t xml:space="preserve"> </w:t>
      </w:r>
      <w:proofErr w:type="spellStart"/>
      <w:r w:rsidRPr="001147E1">
        <w:t>tedavi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taburculuk</w:t>
      </w:r>
      <w:proofErr w:type="spellEnd"/>
      <w:r w:rsidRPr="001147E1">
        <w:t xml:space="preserve"> </w:t>
      </w:r>
      <w:proofErr w:type="spellStart"/>
      <w:r w:rsidRPr="001147E1">
        <w:t>süreçleri</w:t>
      </w:r>
      <w:proofErr w:type="spellEnd"/>
      <w:r w:rsidRPr="001147E1">
        <w:t xml:space="preserve">, hasta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hekim</w:t>
      </w:r>
      <w:proofErr w:type="spellEnd"/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t>hakları</w:t>
      </w:r>
      <w:proofErr w:type="spellEnd"/>
      <w:r w:rsidRPr="001147E1">
        <w:t xml:space="preserve">, </w:t>
      </w:r>
      <w:proofErr w:type="spellStart"/>
      <w:r w:rsidRPr="001147E1">
        <w:t>bölüm</w:t>
      </w:r>
      <w:proofErr w:type="spellEnd"/>
      <w:r w:rsidRPr="001147E1">
        <w:t xml:space="preserve"> </w:t>
      </w:r>
      <w:proofErr w:type="spellStart"/>
      <w:r w:rsidRPr="001147E1">
        <w:t>kuralları</w:t>
      </w:r>
      <w:proofErr w:type="spellEnd"/>
      <w:r w:rsidRPr="001147E1">
        <w:t xml:space="preserve">, </w:t>
      </w:r>
      <w:proofErr w:type="spellStart"/>
      <w:r w:rsidRPr="001147E1">
        <w:t>fakülte</w:t>
      </w:r>
      <w:proofErr w:type="spellEnd"/>
      <w:r w:rsidRPr="001147E1">
        <w:t xml:space="preserve"> </w:t>
      </w:r>
      <w:proofErr w:type="spellStart"/>
      <w:r w:rsidRPr="001147E1">
        <w:t>işlemlerinin</w:t>
      </w:r>
      <w:proofErr w:type="spellEnd"/>
      <w:r w:rsidRPr="001147E1">
        <w:t xml:space="preserve"> </w:t>
      </w:r>
      <w:proofErr w:type="spellStart"/>
      <w:r w:rsidRPr="001147E1">
        <w:t>ilerleyişi</w:t>
      </w:r>
      <w:proofErr w:type="spellEnd"/>
      <w:r w:rsidRPr="001147E1">
        <w:t xml:space="preserve">, </w:t>
      </w:r>
      <w:proofErr w:type="spellStart"/>
      <w:r w:rsidRPr="001147E1">
        <w:t>kullanacağı</w:t>
      </w:r>
      <w:proofErr w:type="spellEnd"/>
      <w:r w:rsidRPr="001147E1">
        <w:t xml:space="preserve"> </w:t>
      </w:r>
      <w:proofErr w:type="spellStart"/>
      <w:r w:rsidRPr="001147E1">
        <w:t>ilaçlar</w:t>
      </w:r>
      <w:proofErr w:type="spellEnd"/>
      <w:r w:rsidRPr="001147E1">
        <w:t xml:space="preserve">, </w:t>
      </w:r>
      <w:proofErr w:type="spellStart"/>
      <w:r w:rsidRPr="001147E1">
        <w:t>ameliyat</w:t>
      </w:r>
      <w:proofErr w:type="spellEnd"/>
      <w:r w:rsidRPr="001147E1">
        <w:t xml:space="preserve"> </w:t>
      </w:r>
      <w:proofErr w:type="spellStart"/>
      <w:r w:rsidRPr="001147E1">
        <w:t>sonrası</w:t>
      </w:r>
      <w:proofErr w:type="spellEnd"/>
      <w:r w:rsidRPr="001147E1">
        <w:t xml:space="preserve"> </w:t>
      </w:r>
      <w:proofErr w:type="spellStart"/>
      <w:r w:rsidRPr="001147E1">
        <w:t>bakım</w:t>
      </w:r>
      <w:proofErr w:type="spellEnd"/>
      <w:r w:rsidRPr="001147E1">
        <w:t>,</w:t>
      </w:r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t>varsa</w:t>
      </w:r>
      <w:proofErr w:type="spellEnd"/>
      <w:r w:rsidRPr="001147E1">
        <w:t xml:space="preserve"> </w:t>
      </w:r>
      <w:proofErr w:type="spellStart"/>
      <w:r w:rsidRPr="001147E1">
        <w:t>bakım</w:t>
      </w:r>
      <w:proofErr w:type="spellEnd"/>
      <w:r w:rsidRPr="001147E1">
        <w:t xml:space="preserve"> </w:t>
      </w:r>
      <w:proofErr w:type="spellStart"/>
      <w:r w:rsidRPr="001147E1">
        <w:t>ekipmanlarının</w:t>
      </w:r>
      <w:proofErr w:type="spellEnd"/>
      <w:r w:rsidRPr="001147E1">
        <w:t xml:space="preserve"> </w:t>
      </w:r>
      <w:proofErr w:type="spellStart"/>
      <w:r w:rsidRPr="001147E1">
        <w:t>kullanımı</w:t>
      </w:r>
      <w:proofErr w:type="spellEnd"/>
      <w:r w:rsidRPr="001147E1">
        <w:t xml:space="preserve">, el </w:t>
      </w:r>
      <w:proofErr w:type="spellStart"/>
      <w:r w:rsidRPr="001147E1">
        <w:t>hijyeni</w:t>
      </w:r>
      <w:proofErr w:type="spellEnd"/>
      <w:r w:rsidRPr="001147E1">
        <w:t xml:space="preserve">, </w:t>
      </w:r>
      <w:proofErr w:type="spellStart"/>
      <w:r w:rsidRPr="001147E1">
        <w:t>beslenme</w:t>
      </w:r>
      <w:proofErr w:type="spellEnd"/>
      <w:r w:rsidRPr="001147E1">
        <w:t xml:space="preserve">, </w:t>
      </w:r>
      <w:proofErr w:type="spellStart"/>
      <w:r w:rsidRPr="001147E1">
        <w:t>kontrol</w:t>
      </w:r>
      <w:proofErr w:type="spellEnd"/>
      <w:r w:rsidRPr="001147E1">
        <w:t xml:space="preserve"> </w:t>
      </w:r>
      <w:proofErr w:type="spellStart"/>
      <w:r w:rsidRPr="001147E1">
        <w:t>için</w:t>
      </w:r>
      <w:proofErr w:type="spellEnd"/>
      <w:r w:rsidRPr="001147E1">
        <w:t xml:space="preserve"> </w:t>
      </w:r>
      <w:proofErr w:type="spellStart"/>
      <w:r w:rsidRPr="001147E1">
        <w:t>fakültemize</w:t>
      </w:r>
      <w:proofErr w:type="spellEnd"/>
      <w:r w:rsidRPr="001147E1">
        <w:t xml:space="preserve"> </w:t>
      </w:r>
      <w:proofErr w:type="spellStart"/>
      <w:r w:rsidRPr="001147E1">
        <w:t>ne</w:t>
      </w:r>
      <w:proofErr w:type="spellEnd"/>
      <w:r w:rsidRPr="001147E1">
        <w:t xml:space="preserve"> </w:t>
      </w:r>
      <w:proofErr w:type="spellStart"/>
      <w:r w:rsidRPr="001147E1">
        <w:t>zaman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</w:p>
    <w:p w:rsidR="001147E1" w:rsidRPr="001147E1" w:rsidRDefault="001147E1" w:rsidP="001147E1">
      <w:pPr>
        <w:widowControl/>
        <w:adjustRightInd w:val="0"/>
        <w:spacing w:before="68"/>
        <w:ind w:left="283"/>
        <w:jc w:val="both"/>
      </w:pPr>
      <w:proofErr w:type="spellStart"/>
      <w:r w:rsidRPr="001147E1">
        <w:t>nasıl</w:t>
      </w:r>
      <w:proofErr w:type="spellEnd"/>
      <w:r w:rsidRPr="001147E1">
        <w:t xml:space="preserve"> </w:t>
      </w:r>
      <w:proofErr w:type="spellStart"/>
      <w:r w:rsidRPr="001147E1">
        <w:t>başvuracağı</w:t>
      </w:r>
      <w:proofErr w:type="spellEnd"/>
      <w:r w:rsidRPr="001147E1">
        <w:t xml:space="preserve"> </w:t>
      </w:r>
      <w:proofErr w:type="spellStart"/>
      <w:r w:rsidRPr="001147E1">
        <w:t>gibi</w:t>
      </w:r>
      <w:proofErr w:type="spellEnd"/>
      <w:r w:rsidRPr="001147E1">
        <w:t xml:space="preserve"> </w:t>
      </w:r>
      <w:proofErr w:type="spellStart"/>
      <w:r w:rsidRPr="001147E1">
        <w:t>konularla</w:t>
      </w:r>
      <w:proofErr w:type="spellEnd"/>
      <w:r w:rsidRPr="001147E1">
        <w:t xml:space="preserve"> </w:t>
      </w:r>
      <w:proofErr w:type="spellStart"/>
      <w:r w:rsidRPr="001147E1">
        <w:t>ilgilidir</w:t>
      </w:r>
      <w:proofErr w:type="spellEnd"/>
      <w:r w:rsidRPr="001147E1">
        <w:t>.</w:t>
      </w:r>
    </w:p>
    <w:p w:rsidR="001147E1" w:rsidRPr="001147E1" w:rsidRDefault="001147E1" w:rsidP="001147E1">
      <w:pPr>
        <w:pStyle w:val="ListeParagraf"/>
        <w:widowControl/>
        <w:numPr>
          <w:ilvl w:val="0"/>
          <w:numId w:val="17"/>
        </w:numPr>
        <w:adjustRightInd w:val="0"/>
        <w:spacing w:before="68"/>
        <w:jc w:val="both"/>
      </w:pPr>
      <w:r w:rsidRPr="001147E1">
        <w:t xml:space="preserve">Hasta </w:t>
      </w:r>
      <w:proofErr w:type="spellStart"/>
      <w:r w:rsidRPr="001147E1">
        <w:t>eğitimlerine</w:t>
      </w:r>
      <w:proofErr w:type="spellEnd"/>
      <w:r w:rsidRPr="001147E1">
        <w:t xml:space="preserve"> </w:t>
      </w:r>
      <w:proofErr w:type="spellStart"/>
      <w:r w:rsidRPr="001147E1">
        <w:t>yönelik</w:t>
      </w:r>
      <w:proofErr w:type="spellEnd"/>
      <w:r w:rsidRPr="001147E1">
        <w:t xml:space="preserve"> </w:t>
      </w:r>
      <w:proofErr w:type="spellStart"/>
      <w:r w:rsidRPr="001147E1">
        <w:t>ayrıca</w:t>
      </w:r>
      <w:proofErr w:type="spellEnd"/>
      <w:r w:rsidRPr="001147E1">
        <w:t xml:space="preserve"> </w:t>
      </w:r>
      <w:proofErr w:type="spellStart"/>
      <w:r w:rsidRPr="001147E1">
        <w:t>bir</w:t>
      </w:r>
      <w:proofErr w:type="spellEnd"/>
      <w:r w:rsidRPr="001147E1">
        <w:t xml:space="preserve"> </w:t>
      </w:r>
      <w:proofErr w:type="spellStart"/>
      <w:r w:rsidRPr="001147E1">
        <w:t>eğitim</w:t>
      </w:r>
      <w:proofErr w:type="spellEnd"/>
      <w:r w:rsidRPr="001147E1">
        <w:t xml:space="preserve"> </w:t>
      </w:r>
      <w:proofErr w:type="spellStart"/>
      <w:r w:rsidRPr="001147E1">
        <w:t>planı</w:t>
      </w:r>
      <w:proofErr w:type="spellEnd"/>
      <w:r w:rsidRPr="001147E1">
        <w:t xml:space="preserve"> </w:t>
      </w:r>
      <w:proofErr w:type="spellStart"/>
      <w:r w:rsidRPr="001147E1">
        <w:t>hazırlanır</w:t>
      </w:r>
      <w:proofErr w:type="spellEnd"/>
      <w:r w:rsidRPr="001147E1">
        <w:t>.</w:t>
      </w:r>
    </w:p>
    <w:p w:rsidR="001147E1" w:rsidRPr="001147E1" w:rsidRDefault="001147E1" w:rsidP="001147E1">
      <w:pPr>
        <w:pStyle w:val="ListeParagraf"/>
        <w:widowControl/>
        <w:numPr>
          <w:ilvl w:val="0"/>
          <w:numId w:val="17"/>
        </w:numPr>
        <w:adjustRightInd w:val="0"/>
        <w:spacing w:before="68"/>
        <w:jc w:val="both"/>
      </w:pPr>
      <w:r w:rsidRPr="001147E1">
        <w:t xml:space="preserve">Hasta </w:t>
      </w:r>
      <w:proofErr w:type="spellStart"/>
      <w:r w:rsidRPr="001147E1">
        <w:t>ve</w:t>
      </w:r>
      <w:proofErr w:type="spellEnd"/>
      <w:r w:rsidRPr="001147E1">
        <w:t xml:space="preserve"> hasta </w:t>
      </w:r>
      <w:proofErr w:type="spellStart"/>
      <w:r w:rsidRPr="001147E1">
        <w:t>yakınlarının</w:t>
      </w:r>
      <w:proofErr w:type="spellEnd"/>
      <w:r w:rsidRPr="001147E1">
        <w:t xml:space="preserve"> </w:t>
      </w:r>
      <w:proofErr w:type="spellStart"/>
      <w:r w:rsidRPr="001147E1">
        <w:t>bilgilendirme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eğitimi</w:t>
      </w:r>
      <w:proofErr w:type="spellEnd"/>
      <w:r w:rsidRPr="001147E1">
        <w:t xml:space="preserve"> </w:t>
      </w:r>
      <w:proofErr w:type="spellStart"/>
      <w:r w:rsidRPr="001147E1">
        <w:t>için</w:t>
      </w:r>
      <w:proofErr w:type="spellEnd"/>
      <w:r w:rsidRPr="001147E1">
        <w:t xml:space="preserve"> </w:t>
      </w:r>
      <w:proofErr w:type="spellStart"/>
      <w:r w:rsidRPr="001147E1">
        <w:t>bekleme</w:t>
      </w:r>
      <w:proofErr w:type="spellEnd"/>
      <w:r w:rsidRPr="001147E1">
        <w:t xml:space="preserve"> </w:t>
      </w:r>
      <w:proofErr w:type="spellStart"/>
      <w:r w:rsidRPr="001147E1">
        <w:t>alanlarında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</w:p>
    <w:p w:rsidR="001147E1" w:rsidRPr="001147E1" w:rsidRDefault="001147E1" w:rsidP="001147E1">
      <w:pPr>
        <w:widowControl/>
        <w:adjustRightInd w:val="0"/>
        <w:spacing w:before="68"/>
        <w:ind w:left="643"/>
        <w:jc w:val="both"/>
      </w:pPr>
      <w:proofErr w:type="spellStart"/>
      <w:r w:rsidRPr="001147E1">
        <w:t>kliniklerde</w:t>
      </w:r>
      <w:proofErr w:type="spellEnd"/>
      <w:r w:rsidRPr="001147E1">
        <w:t xml:space="preserve"> </w:t>
      </w:r>
      <w:proofErr w:type="spellStart"/>
      <w:r w:rsidRPr="001147E1">
        <w:t>müdahaleler</w:t>
      </w:r>
      <w:proofErr w:type="spellEnd"/>
      <w:r w:rsidRPr="001147E1">
        <w:t xml:space="preserve"> </w:t>
      </w:r>
      <w:proofErr w:type="spellStart"/>
      <w:r w:rsidRPr="001147E1">
        <w:t>öncesi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sonrasında</w:t>
      </w:r>
      <w:proofErr w:type="spellEnd"/>
      <w:r w:rsidRPr="001147E1">
        <w:t xml:space="preserve"> </w:t>
      </w:r>
      <w:proofErr w:type="spellStart"/>
      <w:r w:rsidRPr="001147E1">
        <w:t>sözel</w:t>
      </w:r>
      <w:proofErr w:type="spellEnd"/>
      <w:r w:rsidRPr="001147E1">
        <w:t xml:space="preserve"> </w:t>
      </w:r>
      <w:proofErr w:type="spellStart"/>
      <w:r w:rsidRPr="001147E1">
        <w:t>bilgilendirmeler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eğitimler</w:t>
      </w:r>
      <w:proofErr w:type="spellEnd"/>
      <w:r>
        <w:t xml:space="preserve"> </w:t>
      </w:r>
      <w:proofErr w:type="spellStart"/>
      <w:r w:rsidRPr="001147E1">
        <w:t>sonucunda</w:t>
      </w:r>
      <w:proofErr w:type="spellEnd"/>
      <w:r w:rsidRPr="001147E1">
        <w:t xml:space="preserve"> </w:t>
      </w:r>
      <w:proofErr w:type="spellStart"/>
      <w:r w:rsidRPr="001147E1">
        <w:t>yazılı</w:t>
      </w:r>
      <w:proofErr w:type="spellEnd"/>
      <w:r w:rsidRPr="001147E1">
        <w:t xml:space="preserve"> </w:t>
      </w:r>
      <w:proofErr w:type="spellStart"/>
      <w:r w:rsidRPr="001147E1">
        <w:t>broşürler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LCD </w:t>
      </w:r>
      <w:proofErr w:type="spellStart"/>
      <w:r w:rsidRPr="001147E1">
        <w:t>ekranlardan</w:t>
      </w:r>
      <w:proofErr w:type="spellEnd"/>
      <w:r w:rsidRPr="001147E1">
        <w:t xml:space="preserve"> </w:t>
      </w:r>
      <w:proofErr w:type="spellStart"/>
      <w:r w:rsidRPr="001147E1">
        <w:t>görsel</w:t>
      </w:r>
      <w:proofErr w:type="spellEnd"/>
      <w:r w:rsidRPr="001147E1">
        <w:t xml:space="preserve"> </w:t>
      </w:r>
      <w:proofErr w:type="spellStart"/>
      <w:r w:rsidRPr="001147E1">
        <w:t>bilgilendirmelerle</w:t>
      </w:r>
      <w:proofErr w:type="spellEnd"/>
      <w:r w:rsidRPr="001147E1">
        <w:t xml:space="preserve"> </w:t>
      </w:r>
      <w:proofErr w:type="spellStart"/>
      <w:r w:rsidRPr="001147E1">
        <w:t>yapılır</w:t>
      </w:r>
      <w:proofErr w:type="spellEnd"/>
      <w:r w:rsidRPr="001147E1">
        <w:t>.</w:t>
      </w:r>
    </w:p>
    <w:p w:rsidR="001147E1" w:rsidRPr="001147E1" w:rsidRDefault="001147E1" w:rsidP="001147E1">
      <w:pPr>
        <w:pStyle w:val="ListeParagraf"/>
        <w:widowControl/>
        <w:numPr>
          <w:ilvl w:val="0"/>
          <w:numId w:val="17"/>
        </w:numPr>
        <w:adjustRightInd w:val="0"/>
        <w:spacing w:before="68"/>
        <w:jc w:val="both"/>
      </w:pPr>
      <w:proofErr w:type="spellStart"/>
      <w:r w:rsidRPr="001147E1">
        <w:t>Verilen</w:t>
      </w:r>
      <w:proofErr w:type="spellEnd"/>
      <w:r w:rsidRPr="001147E1">
        <w:t xml:space="preserve"> </w:t>
      </w:r>
      <w:proofErr w:type="spellStart"/>
      <w:r w:rsidRPr="001147E1">
        <w:t>tüm</w:t>
      </w:r>
      <w:proofErr w:type="spellEnd"/>
      <w:r w:rsidRPr="001147E1">
        <w:t xml:space="preserve"> </w:t>
      </w:r>
      <w:proofErr w:type="spellStart"/>
      <w:r w:rsidRPr="001147E1">
        <w:t>eğitimler</w:t>
      </w:r>
      <w:proofErr w:type="spellEnd"/>
      <w:r w:rsidRPr="001147E1">
        <w:t xml:space="preserve"> </w:t>
      </w:r>
      <w:proofErr w:type="spellStart"/>
      <w:r w:rsidRPr="001147E1">
        <w:t>kayıt</w:t>
      </w:r>
      <w:proofErr w:type="spellEnd"/>
      <w:r w:rsidRPr="001147E1">
        <w:t xml:space="preserve"> </w:t>
      </w:r>
      <w:proofErr w:type="spellStart"/>
      <w:r w:rsidRPr="001147E1">
        <w:t>altına</w:t>
      </w:r>
      <w:proofErr w:type="spellEnd"/>
      <w:r w:rsidRPr="001147E1">
        <w:t xml:space="preserve"> </w:t>
      </w:r>
      <w:proofErr w:type="spellStart"/>
      <w:r w:rsidRPr="001147E1">
        <w:t>alınır</w:t>
      </w:r>
      <w:proofErr w:type="spellEnd"/>
      <w:r w:rsidRPr="001147E1">
        <w:t xml:space="preserve">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arşivlenir</w:t>
      </w:r>
      <w:proofErr w:type="spellEnd"/>
      <w:r w:rsidRPr="001147E1">
        <w:t>.</w:t>
      </w:r>
    </w:p>
    <w:p w:rsidR="001147E1" w:rsidRDefault="001147E1" w:rsidP="001147E1">
      <w:pPr>
        <w:pStyle w:val="ListeParagraf"/>
        <w:widowControl/>
        <w:numPr>
          <w:ilvl w:val="0"/>
          <w:numId w:val="17"/>
        </w:numPr>
        <w:adjustRightInd w:val="0"/>
        <w:spacing w:before="68"/>
        <w:jc w:val="both"/>
      </w:pPr>
      <w:proofErr w:type="spellStart"/>
      <w:r w:rsidRPr="001147E1">
        <w:t>Eğitimler</w:t>
      </w:r>
      <w:proofErr w:type="spellEnd"/>
      <w:r w:rsidRPr="001147E1">
        <w:t xml:space="preserve">; </w:t>
      </w:r>
      <w:proofErr w:type="spellStart"/>
      <w:r w:rsidRPr="001147E1">
        <w:t>iletişim</w:t>
      </w:r>
      <w:proofErr w:type="spellEnd"/>
      <w:r w:rsidRPr="001147E1">
        <w:t xml:space="preserve"> </w:t>
      </w:r>
      <w:proofErr w:type="spellStart"/>
      <w:r w:rsidRPr="001147E1">
        <w:t>panoları</w:t>
      </w:r>
      <w:proofErr w:type="spellEnd"/>
      <w:r w:rsidRPr="001147E1">
        <w:t xml:space="preserve">, web </w:t>
      </w:r>
      <w:proofErr w:type="spellStart"/>
      <w:r w:rsidRPr="001147E1">
        <w:t>sayfası</w:t>
      </w:r>
      <w:proofErr w:type="spellEnd"/>
      <w:r w:rsidRPr="001147E1">
        <w:t xml:space="preserve">, e-mail </w:t>
      </w:r>
      <w:proofErr w:type="spellStart"/>
      <w:r w:rsidRPr="001147E1">
        <w:t>ve</w:t>
      </w:r>
      <w:proofErr w:type="spellEnd"/>
      <w:r w:rsidRPr="001147E1">
        <w:t xml:space="preserve"> </w:t>
      </w:r>
      <w:proofErr w:type="spellStart"/>
      <w:r w:rsidRPr="001147E1">
        <w:t>resmi</w:t>
      </w:r>
      <w:proofErr w:type="spellEnd"/>
      <w:r w:rsidRPr="001147E1">
        <w:t xml:space="preserve"> </w:t>
      </w:r>
      <w:proofErr w:type="spellStart"/>
      <w:r w:rsidRPr="001147E1">
        <w:t>yazı</w:t>
      </w:r>
      <w:proofErr w:type="spellEnd"/>
      <w:r w:rsidRPr="001147E1">
        <w:t xml:space="preserve"> </w:t>
      </w:r>
      <w:proofErr w:type="spellStart"/>
      <w:r w:rsidRPr="001147E1">
        <w:t>aracılığıyla</w:t>
      </w:r>
      <w:proofErr w:type="spellEnd"/>
      <w:r w:rsidRPr="001147E1">
        <w:t xml:space="preserve"> </w:t>
      </w:r>
      <w:proofErr w:type="spellStart"/>
      <w:r w:rsidRPr="001147E1">
        <w:t>tüm</w:t>
      </w:r>
      <w:proofErr w:type="spellEnd"/>
      <w:r w:rsidRPr="001147E1">
        <w:t xml:space="preserve"> </w:t>
      </w:r>
      <w:proofErr w:type="spellStart"/>
      <w:r w:rsidRPr="001147E1">
        <w:t>fakülte</w:t>
      </w:r>
      <w:proofErr w:type="spellEnd"/>
      <w:r>
        <w:t xml:space="preserve"> </w:t>
      </w:r>
      <w:proofErr w:type="spellStart"/>
      <w:r w:rsidRPr="001147E1">
        <w:t>geneline</w:t>
      </w:r>
      <w:proofErr w:type="spellEnd"/>
      <w:r w:rsidRPr="001147E1">
        <w:t xml:space="preserve"> </w:t>
      </w:r>
      <w:proofErr w:type="spellStart"/>
      <w:r w:rsidRPr="001147E1">
        <w:t>duyurulur</w:t>
      </w:r>
      <w:proofErr w:type="spellEnd"/>
      <w:r w:rsidRPr="001147E1">
        <w:t>.</w:t>
      </w:r>
    </w:p>
    <w:p w:rsidR="004B783B" w:rsidRDefault="004B783B" w:rsidP="004B783B">
      <w:pPr>
        <w:widowControl/>
        <w:adjustRightInd w:val="0"/>
        <w:spacing w:before="68"/>
        <w:jc w:val="both"/>
      </w:pPr>
    </w:p>
    <w:p w:rsidR="004B783B" w:rsidRDefault="004B783B" w:rsidP="004B783B">
      <w:pPr>
        <w:widowControl/>
        <w:adjustRightInd w:val="0"/>
        <w:spacing w:before="68"/>
        <w:jc w:val="both"/>
      </w:pPr>
    </w:p>
    <w:p w:rsidR="004B783B" w:rsidRDefault="004B783B" w:rsidP="004B783B">
      <w:pPr>
        <w:widowControl/>
        <w:adjustRightInd w:val="0"/>
        <w:spacing w:before="68"/>
        <w:jc w:val="both"/>
      </w:pPr>
    </w:p>
    <w:tbl>
      <w:tblPr>
        <w:tblpPr w:leftFromText="141" w:rightFromText="141" w:vertAnchor="text" w:horzAnchor="margin" w:tblpY="1322"/>
        <w:tblW w:w="10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686"/>
        <w:gridCol w:w="3315"/>
      </w:tblGrid>
      <w:tr w:rsidR="004B783B" w:rsidTr="004B783B">
        <w:trPr>
          <w:trHeight w:val="68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B783B" w:rsidRDefault="004B783B">
            <w:pPr>
              <w:widowControl/>
              <w:autoSpaceDE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>Hazırlayan</w:t>
            </w:r>
            <w:r>
              <w:rPr>
                <w:b/>
                <w:bCs/>
                <w:lang w:val="tr-TR" w:eastAsia="tr-TR"/>
              </w:rPr>
              <w:br/>
              <w:t>Kalite Birim Sorumlusu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B783B" w:rsidRDefault="004B783B">
            <w:pPr>
              <w:widowControl/>
              <w:autoSpaceDE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 xml:space="preserve">Kontrol Eden </w:t>
            </w:r>
            <w:r>
              <w:rPr>
                <w:b/>
                <w:bCs/>
                <w:lang w:val="tr-TR" w:eastAsia="tr-TR"/>
              </w:rPr>
              <w:br/>
              <w:t>Kalite Yönetim Direktörü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4B783B" w:rsidRDefault="004B783B">
            <w:pPr>
              <w:widowControl/>
              <w:autoSpaceDE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 xml:space="preserve">Onaylayan </w:t>
            </w:r>
            <w:r>
              <w:rPr>
                <w:b/>
                <w:bCs/>
                <w:lang w:val="tr-TR" w:eastAsia="tr-TR"/>
              </w:rPr>
              <w:br/>
              <w:t>Dekan</w:t>
            </w:r>
          </w:p>
        </w:tc>
      </w:tr>
      <w:tr w:rsidR="004B783B" w:rsidTr="004B783B">
        <w:trPr>
          <w:trHeight w:val="68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783B" w:rsidRDefault="004B783B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B783B" w:rsidRDefault="004B783B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B783B" w:rsidRDefault="004B783B">
            <w:pPr>
              <w:widowControl/>
              <w:autoSpaceDE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4B783B" w:rsidRPr="001147E1" w:rsidRDefault="004B783B" w:rsidP="004B783B">
      <w:pPr>
        <w:widowControl/>
        <w:adjustRightInd w:val="0"/>
        <w:spacing w:before="68"/>
        <w:jc w:val="both"/>
      </w:pPr>
    </w:p>
    <w:sectPr w:rsidR="004B783B" w:rsidRPr="001147E1" w:rsidSect="00807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4E" w:rsidRDefault="00C26B4E" w:rsidP="006767FA">
      <w:r>
        <w:separator/>
      </w:r>
    </w:p>
  </w:endnote>
  <w:endnote w:type="continuationSeparator" w:id="0">
    <w:p w:rsidR="00C26B4E" w:rsidRDefault="00C26B4E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71" w:rsidRDefault="000C4D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71" w:rsidRDefault="000C4D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71" w:rsidRDefault="000C4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4E" w:rsidRDefault="00C26B4E" w:rsidP="006767FA">
      <w:r>
        <w:separator/>
      </w:r>
    </w:p>
  </w:footnote>
  <w:footnote w:type="continuationSeparator" w:id="0">
    <w:p w:rsidR="00C26B4E" w:rsidRDefault="00C26B4E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71" w:rsidRDefault="000C4D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A2" w:rsidRDefault="00F16EA2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T.C.</w:t>
          </w:r>
        </w:p>
        <w:p w:rsidR="00F16EA2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 xml:space="preserve">SAKARYA ÜNİVERSİTESİ </w:t>
          </w:r>
        </w:p>
        <w:p w:rsidR="006767FA" w:rsidRPr="00351491" w:rsidRDefault="006767FA" w:rsidP="006767FA">
          <w:pPr>
            <w:jc w:val="center"/>
            <w:rPr>
              <w:b/>
              <w:sz w:val="24"/>
              <w:szCs w:val="24"/>
            </w:rPr>
          </w:pPr>
          <w:r w:rsidRPr="00351491">
            <w:rPr>
              <w:b/>
              <w:sz w:val="24"/>
              <w:szCs w:val="24"/>
            </w:rPr>
            <w:t>DİŞ HEKİMLİĞİ FAKÜLTESİ</w:t>
          </w:r>
        </w:p>
        <w:p w:rsidR="00F36692" w:rsidRPr="00351491" w:rsidRDefault="00BF1ED9" w:rsidP="00F3669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F36692" w:rsidRPr="00351491">
            <w:rPr>
              <w:b/>
              <w:sz w:val="24"/>
              <w:szCs w:val="24"/>
            </w:rPr>
            <w:t xml:space="preserve"> MERKEZİ</w:t>
          </w:r>
        </w:p>
        <w:p w:rsidR="006767FA" w:rsidRPr="00351491" w:rsidRDefault="008A2D4F" w:rsidP="006767FA">
          <w:pPr>
            <w:pStyle w:val="GvdeMetni"/>
            <w:jc w:val="center"/>
            <w:rPr>
              <w:color w:val="151616"/>
            </w:rPr>
          </w:pPr>
          <w:r>
            <w:t>EĞİTİM</w:t>
          </w:r>
          <w:r w:rsidR="00277CE6">
            <w:t xml:space="preserve"> KOMİTESİ</w:t>
          </w:r>
        </w:p>
      </w:tc>
      <w:tc>
        <w:tcPr>
          <w:tcW w:w="1958" w:type="dxa"/>
          <w:vAlign w:val="bottom"/>
        </w:tcPr>
        <w:p w:rsidR="006767FA" w:rsidRPr="00351491" w:rsidRDefault="006767FA" w:rsidP="006767FA">
          <w:pPr>
            <w:rPr>
              <w:sz w:val="24"/>
              <w:szCs w:val="24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D491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D4916">
            <w:rPr>
              <w:rStyle w:val="SayfaNumaras"/>
              <w:noProof/>
              <w:sz w:val="18"/>
              <w:szCs w:val="18"/>
            </w:rPr>
            <w:t>K</w:t>
          </w:r>
          <w:r w:rsidR="008A2D4F">
            <w:rPr>
              <w:rStyle w:val="SayfaNumaras"/>
              <w:noProof/>
              <w:sz w:val="18"/>
              <w:szCs w:val="18"/>
            </w:rPr>
            <w:t>KY08</w:t>
          </w:r>
          <w:r w:rsidR="00CD4916">
            <w:rPr>
              <w:rStyle w:val="SayfaNumaras"/>
              <w:noProof/>
              <w:sz w:val="18"/>
              <w:szCs w:val="18"/>
            </w:rPr>
            <w:t>. 01.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0C4D71">
            <w:rPr>
              <w:rStyle w:val="SayfaNumaras"/>
              <w:noProof/>
              <w:sz w:val="18"/>
              <w:szCs w:val="18"/>
            </w:rPr>
            <w:t xml:space="preserve"> </w:t>
          </w:r>
          <w:r w:rsidR="000C4D71">
            <w:rPr>
              <w:rStyle w:val="SayfaNumaras"/>
              <w:noProof/>
              <w:sz w:val="18"/>
              <w:szCs w:val="18"/>
            </w:rPr>
            <w:t>20</w:t>
          </w:r>
          <w:bookmarkStart w:id="0" w:name="_GoBack"/>
          <w:bookmarkEnd w:id="0"/>
          <w:r w:rsidRPr="0095737F">
            <w:rPr>
              <w:rStyle w:val="SayfaNumaras"/>
              <w:noProof/>
              <w:sz w:val="18"/>
              <w:szCs w:val="18"/>
            </w:rPr>
            <w:t>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C4D7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C4D7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71" w:rsidRDefault="000C4D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9BD"/>
    <w:multiLevelType w:val="hybridMultilevel"/>
    <w:tmpl w:val="08D40E04"/>
    <w:lvl w:ilvl="0" w:tplc="5D66B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084"/>
    <w:multiLevelType w:val="multilevel"/>
    <w:tmpl w:val="F7BEF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3563FE"/>
    <w:multiLevelType w:val="multilevel"/>
    <w:tmpl w:val="CAD871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873882"/>
    <w:multiLevelType w:val="hybridMultilevel"/>
    <w:tmpl w:val="3002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26B4"/>
    <w:multiLevelType w:val="hybridMultilevel"/>
    <w:tmpl w:val="E5BA9422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486939EA"/>
    <w:multiLevelType w:val="hybridMultilevel"/>
    <w:tmpl w:val="E070B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71"/>
    <w:multiLevelType w:val="multilevel"/>
    <w:tmpl w:val="62CEE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D82B72"/>
    <w:multiLevelType w:val="multilevel"/>
    <w:tmpl w:val="52FAC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157F00"/>
    <w:multiLevelType w:val="hybridMultilevel"/>
    <w:tmpl w:val="10C47D2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BAF1561"/>
    <w:multiLevelType w:val="hybridMultilevel"/>
    <w:tmpl w:val="B9DEE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78A2"/>
    <w:multiLevelType w:val="hybridMultilevel"/>
    <w:tmpl w:val="718CA9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537F0"/>
    <w:multiLevelType w:val="hybridMultilevel"/>
    <w:tmpl w:val="847A9A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52D2F"/>
    <w:multiLevelType w:val="multilevel"/>
    <w:tmpl w:val="503C9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22A09E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AC3157"/>
    <w:multiLevelType w:val="hybridMultilevel"/>
    <w:tmpl w:val="BF304620"/>
    <w:lvl w:ilvl="0" w:tplc="CD06D7F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F3437"/>
    <w:multiLevelType w:val="hybridMultilevel"/>
    <w:tmpl w:val="C2AE1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95969"/>
    <w:multiLevelType w:val="hybridMultilevel"/>
    <w:tmpl w:val="D5440A3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378C6"/>
    <w:rsid w:val="00047FD0"/>
    <w:rsid w:val="000915F1"/>
    <w:rsid w:val="000C153C"/>
    <w:rsid w:val="000C4D71"/>
    <w:rsid w:val="000C707F"/>
    <w:rsid w:val="001147E1"/>
    <w:rsid w:val="001625F5"/>
    <w:rsid w:val="00215846"/>
    <w:rsid w:val="00216079"/>
    <w:rsid w:val="00277CE6"/>
    <w:rsid w:val="00284984"/>
    <w:rsid w:val="00297B48"/>
    <w:rsid w:val="002A38FC"/>
    <w:rsid w:val="002B3F0A"/>
    <w:rsid w:val="00303151"/>
    <w:rsid w:val="0030755C"/>
    <w:rsid w:val="00323DDB"/>
    <w:rsid w:val="00351491"/>
    <w:rsid w:val="003C04D1"/>
    <w:rsid w:val="003E05E3"/>
    <w:rsid w:val="00415B87"/>
    <w:rsid w:val="004219EE"/>
    <w:rsid w:val="004B179E"/>
    <w:rsid w:val="004B783B"/>
    <w:rsid w:val="005605F9"/>
    <w:rsid w:val="0057726F"/>
    <w:rsid w:val="00596728"/>
    <w:rsid w:val="005B6392"/>
    <w:rsid w:val="00610A26"/>
    <w:rsid w:val="006767FA"/>
    <w:rsid w:val="006877B9"/>
    <w:rsid w:val="00690135"/>
    <w:rsid w:val="006E732A"/>
    <w:rsid w:val="00716CA1"/>
    <w:rsid w:val="00746922"/>
    <w:rsid w:val="007F3538"/>
    <w:rsid w:val="0080799D"/>
    <w:rsid w:val="00874C2B"/>
    <w:rsid w:val="00877645"/>
    <w:rsid w:val="008A2D4F"/>
    <w:rsid w:val="008E1218"/>
    <w:rsid w:val="00900D7A"/>
    <w:rsid w:val="00941D7A"/>
    <w:rsid w:val="0097372B"/>
    <w:rsid w:val="00975C54"/>
    <w:rsid w:val="009F722C"/>
    <w:rsid w:val="00A57F22"/>
    <w:rsid w:val="00A619A9"/>
    <w:rsid w:val="00A6583D"/>
    <w:rsid w:val="00A925B6"/>
    <w:rsid w:val="00A9702A"/>
    <w:rsid w:val="00AC4029"/>
    <w:rsid w:val="00B0533A"/>
    <w:rsid w:val="00B20593"/>
    <w:rsid w:val="00BF1ED9"/>
    <w:rsid w:val="00C26B4E"/>
    <w:rsid w:val="00CD4916"/>
    <w:rsid w:val="00CE1ED9"/>
    <w:rsid w:val="00D17CFA"/>
    <w:rsid w:val="00D968A8"/>
    <w:rsid w:val="00E314C9"/>
    <w:rsid w:val="00E82560"/>
    <w:rsid w:val="00EA2187"/>
    <w:rsid w:val="00F16EA2"/>
    <w:rsid w:val="00F36692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58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4Char">
    <w:name w:val="Başlık 4 Char"/>
    <w:basedOn w:val="VarsaylanParagrafYazTipi"/>
    <w:link w:val="Balk4"/>
    <w:uiPriority w:val="9"/>
    <w:semiHidden/>
    <w:rsid w:val="00A658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ontStyle54">
    <w:name w:val="Font Style54"/>
    <w:uiPriority w:val="99"/>
    <w:rsid w:val="00A6583D"/>
    <w:rPr>
      <w:rFonts w:ascii="Arial" w:hAnsi="Arial" w:cs="Arial"/>
      <w:color w:val="000000"/>
      <w:sz w:val="20"/>
      <w:szCs w:val="20"/>
    </w:rPr>
  </w:style>
  <w:style w:type="paragraph" w:customStyle="1" w:styleId="Style46">
    <w:name w:val="Style46"/>
    <w:basedOn w:val="Normal"/>
    <w:uiPriority w:val="99"/>
    <w:rsid w:val="00A6583D"/>
    <w:pPr>
      <w:adjustRightInd w:val="0"/>
      <w:spacing w:line="264" w:lineRule="exact"/>
      <w:ind w:hanging="365"/>
      <w:jc w:val="both"/>
    </w:pPr>
    <w:rPr>
      <w:rFonts w:ascii="Arial" w:hAnsi="Arial" w:cs="Arial"/>
      <w:sz w:val="24"/>
      <w:szCs w:val="24"/>
      <w:lang w:val="tr-TR" w:eastAsia="tr-TR"/>
    </w:rPr>
  </w:style>
  <w:style w:type="character" w:styleId="Kpr">
    <w:name w:val="Hyperlink"/>
    <w:uiPriority w:val="99"/>
    <w:rsid w:val="00A6583D"/>
    <w:rPr>
      <w:rFonts w:cs="Times New Roman"/>
      <w:color w:val="000080"/>
      <w:u w:val="single"/>
    </w:rPr>
  </w:style>
  <w:style w:type="paragraph" w:customStyle="1" w:styleId="Default">
    <w:name w:val="Default"/>
    <w:rsid w:val="00A6583D"/>
    <w:pPr>
      <w:widowControl/>
      <w:adjustRightInd w:val="0"/>
    </w:pPr>
    <w:rPr>
      <w:rFonts w:ascii="Tahoma" w:hAnsi="Tahoma" w:cs="Tahoma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semiHidden/>
    <w:unhideWhenUsed/>
    <w:rsid w:val="0035149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149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7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79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2020-01-10T08:05:00Z</cp:lastPrinted>
  <dcterms:created xsi:type="dcterms:W3CDTF">2020-06-11T07:05:00Z</dcterms:created>
  <dcterms:modified xsi:type="dcterms:W3CDTF">2020-08-07T07:17:00Z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