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80" w:rsidRDefault="007E1A80" w:rsidP="00A703C2">
      <w:pPr>
        <w:tabs>
          <w:tab w:val="left" w:pos="1170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A80" w:rsidTr="007E1A80">
        <w:tc>
          <w:tcPr>
            <w:tcW w:w="9062" w:type="dxa"/>
            <w:shd w:val="clear" w:color="auto" w:fill="BFBFBF" w:themeFill="background1" w:themeFillShade="BF"/>
          </w:tcPr>
          <w:p w:rsidR="007E1A80" w:rsidRPr="007E1A80" w:rsidRDefault="007E1A80" w:rsidP="007E1A80">
            <w:pPr>
              <w:tabs>
                <w:tab w:val="left" w:pos="1170"/>
              </w:tabs>
              <w:rPr>
                <w:b/>
              </w:rPr>
            </w:pPr>
            <w:r w:rsidRPr="007E1A80">
              <w:rPr>
                <w:b/>
              </w:rPr>
              <w:t xml:space="preserve">Kurumsal </w:t>
            </w:r>
            <w:r w:rsidRPr="007E1A80">
              <w:rPr>
                <w:b/>
              </w:rPr>
              <w:t>İletişim Kapsamında Hedef Kitle</w:t>
            </w:r>
          </w:p>
        </w:tc>
      </w:tr>
      <w:tr w:rsidR="007E1A80" w:rsidTr="007E1A80">
        <w:tc>
          <w:tcPr>
            <w:tcW w:w="9062" w:type="dxa"/>
          </w:tcPr>
          <w:p w:rsidR="007E1A80" w:rsidRDefault="007E1A80" w:rsidP="007E1A80">
            <w:pPr>
              <w:tabs>
                <w:tab w:val="left" w:pos="1170"/>
              </w:tabs>
            </w:pPr>
            <w:r>
              <w:t>Kurumumuz ile bağlantılı olan tüm kişi ve kurumları kapsar. Bu kişi ve kurumlar;</w:t>
            </w:r>
          </w:p>
          <w:p w:rsidR="007E1A80" w:rsidRDefault="007E1A80" w:rsidP="007E1A80">
            <w:pPr>
              <w:pStyle w:val="ListeParagraf"/>
              <w:numPr>
                <w:ilvl w:val="0"/>
                <w:numId w:val="6"/>
              </w:numPr>
              <w:tabs>
                <w:tab w:val="left" w:pos="1170"/>
              </w:tabs>
            </w:pPr>
            <w:r>
              <w:t>Kurum çalışanları</w:t>
            </w:r>
          </w:p>
          <w:p w:rsidR="007E1A80" w:rsidRDefault="007E1A80" w:rsidP="007E1A80">
            <w:pPr>
              <w:pStyle w:val="ListeParagraf"/>
              <w:numPr>
                <w:ilvl w:val="0"/>
                <w:numId w:val="6"/>
              </w:numPr>
              <w:tabs>
                <w:tab w:val="left" w:pos="1170"/>
              </w:tabs>
            </w:pPr>
            <w:r>
              <w:t xml:space="preserve">Ürün, </w:t>
            </w:r>
            <w:r>
              <w:t>malzeme</w:t>
            </w:r>
            <w:r>
              <w:t xml:space="preserve"> ve cihaz tedarik eden firmalar</w:t>
            </w:r>
            <w:r>
              <w:t xml:space="preserve"> </w:t>
            </w:r>
          </w:p>
          <w:p w:rsidR="007E1A80" w:rsidRDefault="007E1A80" w:rsidP="007E1A80">
            <w:pPr>
              <w:pStyle w:val="ListeParagraf"/>
              <w:numPr>
                <w:ilvl w:val="0"/>
                <w:numId w:val="6"/>
              </w:numPr>
              <w:tabs>
                <w:tab w:val="left" w:pos="1170"/>
              </w:tabs>
            </w:pPr>
            <w:r>
              <w:t xml:space="preserve">Bakım ve onarım için kuruma gelen teknik servis firmaları ve teknisyenleri </w:t>
            </w:r>
          </w:p>
          <w:p w:rsidR="007E1A80" w:rsidRDefault="007E1A80" w:rsidP="007E1A80">
            <w:pPr>
              <w:pStyle w:val="ListeParagraf"/>
              <w:numPr>
                <w:ilvl w:val="0"/>
                <w:numId w:val="6"/>
              </w:numPr>
              <w:tabs>
                <w:tab w:val="left" w:pos="1170"/>
              </w:tabs>
            </w:pPr>
            <w:r>
              <w:t>Kurum çalışanlarının yakınları</w:t>
            </w:r>
          </w:p>
          <w:p w:rsidR="007E1A80" w:rsidRDefault="007E1A80" w:rsidP="007E1A80">
            <w:pPr>
              <w:pStyle w:val="ListeParagraf"/>
              <w:numPr>
                <w:ilvl w:val="0"/>
                <w:numId w:val="6"/>
              </w:numPr>
              <w:tabs>
                <w:tab w:val="left" w:pos="1170"/>
              </w:tabs>
            </w:pPr>
            <w:r>
              <w:t xml:space="preserve">Kampüs çalışanları </w:t>
            </w:r>
          </w:p>
          <w:p w:rsidR="007E1A80" w:rsidRDefault="007E1A80" w:rsidP="007E1A80">
            <w:pPr>
              <w:pStyle w:val="ListeParagraf"/>
              <w:numPr>
                <w:ilvl w:val="0"/>
                <w:numId w:val="6"/>
              </w:numPr>
              <w:tabs>
                <w:tab w:val="left" w:pos="1170"/>
              </w:tabs>
            </w:pPr>
            <w:r>
              <w:t>Fakültemiz ile kontakta bulunan diğer kamu kurumlarını kapsamaktadır.</w:t>
            </w:r>
          </w:p>
          <w:p w:rsidR="007E1A80" w:rsidRDefault="007E1A80" w:rsidP="00A703C2">
            <w:pPr>
              <w:tabs>
                <w:tab w:val="left" w:pos="1170"/>
              </w:tabs>
            </w:pPr>
          </w:p>
        </w:tc>
      </w:tr>
      <w:tr w:rsidR="007E1A80" w:rsidTr="007E1A80">
        <w:tc>
          <w:tcPr>
            <w:tcW w:w="9062" w:type="dxa"/>
            <w:shd w:val="clear" w:color="auto" w:fill="BFBFBF" w:themeFill="background1" w:themeFillShade="BF"/>
          </w:tcPr>
          <w:p w:rsidR="007E1A80" w:rsidRPr="007E1A80" w:rsidRDefault="007E1A80" w:rsidP="00A703C2">
            <w:pPr>
              <w:tabs>
                <w:tab w:val="left" w:pos="1170"/>
              </w:tabs>
              <w:rPr>
                <w:b/>
              </w:rPr>
            </w:pPr>
            <w:r w:rsidRPr="007E1A80">
              <w:rPr>
                <w:b/>
              </w:rPr>
              <w:t xml:space="preserve">Kurum </w:t>
            </w:r>
            <w:r w:rsidRPr="007E1A80">
              <w:rPr>
                <w:b/>
              </w:rPr>
              <w:t xml:space="preserve">İçi </w:t>
            </w:r>
            <w:r>
              <w:rPr>
                <w:b/>
              </w:rPr>
              <w:t xml:space="preserve">Hedef Kitleye Yönelik İletişim </w:t>
            </w:r>
            <w:r w:rsidRPr="007E1A80">
              <w:rPr>
                <w:b/>
              </w:rPr>
              <w:t>Kuralları</w:t>
            </w:r>
          </w:p>
        </w:tc>
      </w:tr>
      <w:tr w:rsidR="007E1A80" w:rsidTr="007E1A80">
        <w:tc>
          <w:tcPr>
            <w:tcW w:w="9062" w:type="dxa"/>
          </w:tcPr>
          <w:p w:rsidR="007E1A80" w:rsidRDefault="007E1A80" w:rsidP="007E1A80">
            <w:pPr>
              <w:tabs>
                <w:tab w:val="left" w:pos="1170"/>
              </w:tabs>
            </w:pPr>
            <w:r>
              <w:t xml:space="preserve">Kurum </w:t>
            </w:r>
            <w:r>
              <w:t xml:space="preserve">ve kişilere göre farklılık göstermektedir. İletişim yolları; kurum çalışanları ile iletişimler mail ve </w:t>
            </w:r>
            <w:r>
              <w:t>EBYS</w:t>
            </w:r>
            <w:r>
              <w:t xml:space="preserve"> üzerinden gerçekleştirilmektedir. Malzeme ve cihaz tedarikçileri ile yapılan görüşmeler piyasa araştırması sonucu belirlenmektedir. Bakım ve onarım firmaları SAÜ </w:t>
            </w:r>
            <w:r>
              <w:t>yapı işleri tarafından ve fa</w:t>
            </w:r>
            <w:r>
              <w:t>külte yönetimi tarafından belirtilmektedir.”</w:t>
            </w:r>
          </w:p>
          <w:p w:rsidR="007E1A80" w:rsidRDefault="007E1A80" w:rsidP="00A703C2">
            <w:pPr>
              <w:tabs>
                <w:tab w:val="left" w:pos="1170"/>
              </w:tabs>
            </w:pPr>
          </w:p>
        </w:tc>
      </w:tr>
    </w:tbl>
    <w:p w:rsidR="007E1A80" w:rsidRDefault="007E1A80" w:rsidP="00A703C2">
      <w:pPr>
        <w:tabs>
          <w:tab w:val="left" w:pos="1170"/>
        </w:tabs>
      </w:pPr>
    </w:p>
    <w:p w:rsidR="00444D26" w:rsidRDefault="00444D26" w:rsidP="00A703C2">
      <w:pPr>
        <w:tabs>
          <w:tab w:val="left" w:pos="1170"/>
        </w:tabs>
      </w:pPr>
      <w:bookmarkStart w:id="0" w:name="_GoBack"/>
      <w:bookmarkEnd w:id="0"/>
    </w:p>
    <w:p w:rsidR="00444D26" w:rsidRDefault="00444D26" w:rsidP="00A703C2">
      <w:pPr>
        <w:tabs>
          <w:tab w:val="left" w:pos="1170"/>
        </w:tabs>
      </w:pPr>
    </w:p>
    <w:tbl>
      <w:tblPr>
        <w:tblStyle w:val="TabloKlavuzu"/>
        <w:tblpPr w:leftFromText="141" w:rightFromText="141" w:vertAnchor="text" w:horzAnchor="margin" w:tblpXSpec="center" w:tblpY="614"/>
        <w:tblW w:w="9072" w:type="dxa"/>
        <w:tblLook w:val="04A0" w:firstRow="1" w:lastRow="0" w:firstColumn="1" w:lastColumn="0" w:noHBand="0" w:noVBand="1"/>
      </w:tblPr>
      <w:tblGrid>
        <w:gridCol w:w="3260"/>
        <w:gridCol w:w="2977"/>
        <w:gridCol w:w="2835"/>
      </w:tblGrid>
      <w:tr w:rsidR="005F0227" w:rsidTr="00B16B81">
        <w:trPr>
          <w:trHeight w:val="1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227" w:rsidRDefault="005F0227" w:rsidP="00020E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Hazırlayan</w:t>
            </w:r>
          </w:p>
          <w:p w:rsidR="005F0227" w:rsidRDefault="005F0227" w:rsidP="00B16B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>Kalite Birim Sorumlusu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227" w:rsidRDefault="005F0227" w:rsidP="00020E13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5F0227" w:rsidRDefault="005F0227" w:rsidP="00020E13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227" w:rsidRDefault="005F0227" w:rsidP="00020E13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                      </w:t>
            </w:r>
          </w:p>
          <w:p w:rsidR="005F0227" w:rsidRDefault="005F0227" w:rsidP="00020E13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5F0227" w:rsidTr="00B16B81">
        <w:trPr>
          <w:trHeight w:val="5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020E1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020E1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020E13">
            <w:pPr>
              <w:jc w:val="center"/>
              <w:rPr>
                <w:b/>
              </w:rPr>
            </w:pPr>
          </w:p>
        </w:tc>
      </w:tr>
    </w:tbl>
    <w:p w:rsidR="005F0227" w:rsidRDefault="005F0227"/>
    <w:sectPr w:rsidR="005F0227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F3" w:rsidRDefault="00C169F3" w:rsidP="00DB3ECB">
      <w:r>
        <w:separator/>
      </w:r>
    </w:p>
  </w:endnote>
  <w:endnote w:type="continuationSeparator" w:id="0">
    <w:p w:rsidR="00C169F3" w:rsidRDefault="00C169F3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F3" w:rsidRDefault="00C169F3" w:rsidP="00DB3ECB">
      <w:r>
        <w:separator/>
      </w:r>
    </w:p>
  </w:footnote>
  <w:footnote w:type="continuationSeparator" w:id="0">
    <w:p w:rsidR="00C169F3" w:rsidRDefault="00C169F3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F031DB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 DİŞ HEKİMLİĞİ FAKÜLTESİ</w:t>
          </w:r>
        </w:p>
        <w:p w:rsidR="0095737F" w:rsidRDefault="006641E8" w:rsidP="007B4910">
          <w:pPr>
            <w:jc w:val="center"/>
            <w:rPr>
              <w:b/>
            </w:rPr>
          </w:pPr>
          <w:r>
            <w:rPr>
              <w:b/>
            </w:rPr>
            <w:t xml:space="preserve">UYGULAMA VE ARAŞTIRMA </w:t>
          </w:r>
          <w:r w:rsidR="0095737F">
            <w:rPr>
              <w:b/>
            </w:rPr>
            <w:t>MERKEZİ</w:t>
          </w:r>
        </w:p>
        <w:p w:rsidR="00DB3ECB" w:rsidRPr="00842EB5" w:rsidRDefault="002502A2" w:rsidP="000A4412">
          <w:pPr>
            <w:jc w:val="center"/>
            <w:rPr>
              <w:b/>
              <w:sz w:val="48"/>
              <w:szCs w:val="48"/>
            </w:rPr>
          </w:pPr>
          <w:r>
            <w:rPr>
              <w:b/>
              <w:w w:val="105"/>
            </w:rPr>
            <w:t xml:space="preserve">KURUMSAL </w:t>
          </w:r>
          <w:r w:rsidR="000A4412">
            <w:rPr>
              <w:b/>
              <w:w w:val="105"/>
            </w:rPr>
            <w:t>İLETİŞİM STRATEJİLERİ LİSTESİ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0A603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A6039">
            <w:rPr>
              <w:rStyle w:val="SayfaNumaras"/>
              <w:noProof/>
              <w:sz w:val="18"/>
              <w:szCs w:val="18"/>
            </w:rPr>
            <w:t>KK</w:t>
          </w:r>
          <w:r w:rsidR="004048A4">
            <w:rPr>
              <w:rStyle w:val="SayfaNumaras"/>
              <w:noProof/>
              <w:sz w:val="18"/>
              <w:szCs w:val="18"/>
            </w:rPr>
            <w:t>U0</w:t>
          </w:r>
          <w:r w:rsidR="00AB10FE">
            <w:rPr>
              <w:rStyle w:val="SayfaNumaras"/>
              <w:noProof/>
              <w:sz w:val="18"/>
              <w:szCs w:val="18"/>
            </w:rPr>
            <w:t>7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7E1A80">
            <w:rPr>
              <w:rStyle w:val="SayfaNumaras"/>
              <w:noProof/>
              <w:sz w:val="18"/>
              <w:szCs w:val="18"/>
            </w:rPr>
            <w:t>24.05.2021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7E1A80">
            <w:rPr>
              <w:rStyle w:val="SayfaNumaras"/>
              <w:noProof/>
              <w:sz w:val="18"/>
              <w:szCs w:val="18"/>
            </w:rPr>
            <w:t xml:space="preserve"> 24.05.2021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F670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F670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51BA"/>
    <w:multiLevelType w:val="hybridMultilevel"/>
    <w:tmpl w:val="2FF2C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AD5"/>
    <w:multiLevelType w:val="hybridMultilevel"/>
    <w:tmpl w:val="C0CCDEEC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F62BF"/>
    <w:multiLevelType w:val="hybridMultilevel"/>
    <w:tmpl w:val="E5AEE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6507E"/>
    <w:multiLevelType w:val="hybridMultilevel"/>
    <w:tmpl w:val="91C49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0E13"/>
    <w:rsid w:val="00080C97"/>
    <w:rsid w:val="00090393"/>
    <w:rsid w:val="000A4412"/>
    <w:rsid w:val="000A6039"/>
    <w:rsid w:val="000B51BA"/>
    <w:rsid w:val="000E6EA5"/>
    <w:rsid w:val="000E7B06"/>
    <w:rsid w:val="000F64DE"/>
    <w:rsid w:val="00174CE6"/>
    <w:rsid w:val="00191382"/>
    <w:rsid w:val="001A0F61"/>
    <w:rsid w:val="001A668C"/>
    <w:rsid w:val="001E4132"/>
    <w:rsid w:val="001E70D6"/>
    <w:rsid w:val="002502A2"/>
    <w:rsid w:val="002A5D63"/>
    <w:rsid w:val="002B43E9"/>
    <w:rsid w:val="002C0BFC"/>
    <w:rsid w:val="00321F7D"/>
    <w:rsid w:val="00330713"/>
    <w:rsid w:val="003720EA"/>
    <w:rsid w:val="003B1F73"/>
    <w:rsid w:val="003C3713"/>
    <w:rsid w:val="003E43FD"/>
    <w:rsid w:val="003F4664"/>
    <w:rsid w:val="004048A4"/>
    <w:rsid w:val="00411CED"/>
    <w:rsid w:val="00435698"/>
    <w:rsid w:val="00444D26"/>
    <w:rsid w:val="00455153"/>
    <w:rsid w:val="00483716"/>
    <w:rsid w:val="004A0191"/>
    <w:rsid w:val="004A25FA"/>
    <w:rsid w:val="004B34B4"/>
    <w:rsid w:val="004E4A68"/>
    <w:rsid w:val="004F5654"/>
    <w:rsid w:val="00505798"/>
    <w:rsid w:val="00507E8A"/>
    <w:rsid w:val="005214B6"/>
    <w:rsid w:val="00525558"/>
    <w:rsid w:val="005516BC"/>
    <w:rsid w:val="005761CE"/>
    <w:rsid w:val="005C66C4"/>
    <w:rsid w:val="005F0227"/>
    <w:rsid w:val="0065318D"/>
    <w:rsid w:val="006641E8"/>
    <w:rsid w:val="00690AEC"/>
    <w:rsid w:val="006957A0"/>
    <w:rsid w:val="006A7E33"/>
    <w:rsid w:val="006E797E"/>
    <w:rsid w:val="006F735A"/>
    <w:rsid w:val="00723CC9"/>
    <w:rsid w:val="00735633"/>
    <w:rsid w:val="00735EEF"/>
    <w:rsid w:val="0074397B"/>
    <w:rsid w:val="00745992"/>
    <w:rsid w:val="00752CB9"/>
    <w:rsid w:val="00756E10"/>
    <w:rsid w:val="00782D37"/>
    <w:rsid w:val="007900F6"/>
    <w:rsid w:val="007B4910"/>
    <w:rsid w:val="007E1A80"/>
    <w:rsid w:val="007F6432"/>
    <w:rsid w:val="0082503B"/>
    <w:rsid w:val="00861719"/>
    <w:rsid w:val="008632D2"/>
    <w:rsid w:val="00896D4C"/>
    <w:rsid w:val="008A272E"/>
    <w:rsid w:val="008A3692"/>
    <w:rsid w:val="008A4457"/>
    <w:rsid w:val="008A4507"/>
    <w:rsid w:val="008A5F10"/>
    <w:rsid w:val="008C696C"/>
    <w:rsid w:val="008D04B9"/>
    <w:rsid w:val="008E4C14"/>
    <w:rsid w:val="0095737F"/>
    <w:rsid w:val="00965B12"/>
    <w:rsid w:val="00976F3A"/>
    <w:rsid w:val="00985948"/>
    <w:rsid w:val="00987A62"/>
    <w:rsid w:val="00990CD8"/>
    <w:rsid w:val="009930C5"/>
    <w:rsid w:val="00997C40"/>
    <w:rsid w:val="009E50B1"/>
    <w:rsid w:val="00A703C2"/>
    <w:rsid w:val="00A74294"/>
    <w:rsid w:val="00A975FE"/>
    <w:rsid w:val="00AA0AE5"/>
    <w:rsid w:val="00AB10FE"/>
    <w:rsid w:val="00AB7751"/>
    <w:rsid w:val="00AE4B6D"/>
    <w:rsid w:val="00B00FA4"/>
    <w:rsid w:val="00B16B81"/>
    <w:rsid w:val="00B2336F"/>
    <w:rsid w:val="00B33A09"/>
    <w:rsid w:val="00B50BAC"/>
    <w:rsid w:val="00BB07A9"/>
    <w:rsid w:val="00BB2911"/>
    <w:rsid w:val="00BE45AB"/>
    <w:rsid w:val="00BF5623"/>
    <w:rsid w:val="00C169F3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C2CF0"/>
    <w:rsid w:val="00DD7CAA"/>
    <w:rsid w:val="00DF689A"/>
    <w:rsid w:val="00E54107"/>
    <w:rsid w:val="00E8439E"/>
    <w:rsid w:val="00ED43EA"/>
    <w:rsid w:val="00EF670A"/>
    <w:rsid w:val="00F031DB"/>
    <w:rsid w:val="00F22205"/>
    <w:rsid w:val="00F330C2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D1F7-9CA0-4728-936C-3D5612D0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dc:description/>
  <cp:lastModifiedBy>SAU4</cp:lastModifiedBy>
  <cp:revision>2</cp:revision>
  <cp:lastPrinted>2020-06-12T13:52:00Z</cp:lastPrinted>
  <dcterms:created xsi:type="dcterms:W3CDTF">2021-05-24T11:11:00Z</dcterms:created>
  <dcterms:modified xsi:type="dcterms:W3CDTF">2021-05-26T11:30:00Z</dcterms:modified>
</cp:coreProperties>
</file>