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13C1">
        <w:trPr>
          <w:trHeight w:val="597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9A13C1" w:rsidP="00B1538F"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protezlerin</w:t>
            </w:r>
            <w:proofErr w:type="spellEnd"/>
            <w:r>
              <w:t xml:space="preserve"> </w:t>
            </w:r>
            <w:proofErr w:type="spellStart"/>
            <w:r>
              <w:t>arasından</w:t>
            </w:r>
            <w:proofErr w:type="spellEnd"/>
            <w:r>
              <w:t xml:space="preserve"> </w:t>
            </w:r>
            <w:proofErr w:type="spellStart"/>
            <w:r>
              <w:t>kaybolan</w:t>
            </w:r>
            <w:proofErr w:type="spellEnd"/>
            <w:r>
              <w:t xml:space="preserve"> </w:t>
            </w: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E739B3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</w:t>
            </w:r>
            <w:r w:rsidR="009A13C1">
              <w:rPr>
                <w:rStyle w:val="SayfaNumaras"/>
                <w:noProof/>
              </w:rPr>
              <w:t>18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8078B5" w:rsidP="00935D2F">
            <w:proofErr w:type="spellStart"/>
            <w:r>
              <w:t>Kaybolan</w:t>
            </w:r>
            <w:proofErr w:type="spellEnd"/>
            <w:r>
              <w:t xml:space="preserve"> </w:t>
            </w: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nedenlerini</w:t>
            </w:r>
            <w:proofErr w:type="spellEnd"/>
            <w:r>
              <w:t xml:space="preserve"> </w:t>
            </w:r>
            <w:proofErr w:type="spellStart"/>
            <w:r>
              <w:t>belirlemek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bunlara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iyileştirmeler</w:t>
            </w:r>
            <w:proofErr w:type="spellEnd"/>
            <w:r>
              <w:t xml:space="preserve"> </w:t>
            </w:r>
            <w:proofErr w:type="spellStart"/>
            <w:r>
              <w:t>yapmaktır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E739B3" w:rsidP="008078B5">
            <w:r>
              <w:rPr>
                <w:rFonts w:eastAsiaTheme="minorHAnsi"/>
                <w:color w:val="000000"/>
                <w:sz w:val="24"/>
                <w:szCs w:val="24"/>
                <w:lang w:val="tr-TR"/>
              </w:rPr>
              <w:t xml:space="preserve">İlgili dönemde; ( Kaybolan </w:t>
            </w:r>
            <w:proofErr w:type="gramStart"/>
            <w:r w:rsidR="008078B5">
              <w:rPr>
                <w:rFonts w:eastAsiaTheme="minorHAnsi"/>
                <w:color w:val="000000"/>
                <w:sz w:val="24"/>
                <w:szCs w:val="24"/>
                <w:lang w:val="tr-TR"/>
              </w:rPr>
              <w:t>protez</w:t>
            </w:r>
            <w:proofErr w:type="gramEnd"/>
            <w:r w:rsidR="008078B5">
              <w:rPr>
                <w:rFonts w:eastAsiaTheme="minorHAnsi"/>
                <w:color w:val="000000"/>
                <w:sz w:val="24"/>
                <w:szCs w:val="24"/>
                <w:lang w:val="tr-TR"/>
              </w:rPr>
              <w:t xml:space="preserve"> sayısı/Toplam protez sayısı ) 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Default="008078B5" w:rsidP="00A924C4">
            <w:proofErr w:type="spellStart"/>
            <w:r>
              <w:t>Kaybolan</w:t>
            </w:r>
            <w:proofErr w:type="spellEnd"/>
            <w:r>
              <w:t xml:space="preserve"> </w:t>
            </w: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</w:p>
          <w:p w:rsidR="008078B5" w:rsidRPr="00417A56" w:rsidRDefault="008078B5" w:rsidP="00A924C4"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hasta </w:t>
            </w:r>
            <w:proofErr w:type="spellStart"/>
            <w:r>
              <w:t>sayısı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8078B5" w:rsidP="00A924C4">
            <w:r>
              <w:t>%2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417A56" w:rsidRDefault="008078B5" w:rsidP="00935D2F">
            <w:proofErr w:type="spellStart"/>
            <w:r>
              <w:rPr>
                <w:w w:val="105"/>
              </w:rPr>
              <w:t>Kaybolan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Protez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Oranı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Formu</w:t>
            </w:r>
            <w:proofErr w:type="spellEnd"/>
            <w:r>
              <w:rPr>
                <w:w w:val="105"/>
              </w:rPr>
              <w:t xml:space="preserve"> </w:t>
            </w:r>
            <w:r w:rsidR="00B1538F" w:rsidRPr="00417A56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A924C4">
            <w:r w:rsidRPr="00417A56">
              <w:t>3 ay</w:t>
            </w:r>
          </w:p>
        </w:tc>
      </w:tr>
      <w:tr w:rsidR="00E739B3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E739B3" w:rsidRPr="00C818A4" w:rsidRDefault="00E739B3" w:rsidP="00E739B3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E739B3" w:rsidRPr="00417A56" w:rsidRDefault="00E739B3" w:rsidP="00E739B3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,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</w:p>
        </w:tc>
      </w:tr>
      <w:tr w:rsidR="00E739B3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E739B3" w:rsidRPr="00C818A4" w:rsidRDefault="00E739B3" w:rsidP="00E739B3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E739B3" w:rsidRPr="00417A56" w:rsidRDefault="00E739B3" w:rsidP="00E739B3">
            <w:proofErr w:type="spellStart"/>
            <w:r w:rsidRPr="00417A56">
              <w:t>Dekanlık</w:t>
            </w:r>
            <w:proofErr w:type="spellEnd"/>
            <w:r>
              <w:t xml:space="preserve">, </w:t>
            </w:r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proofErr w:type="spellStart"/>
            <w:r>
              <w:t>Hekimleri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68" w:rsidRDefault="001C4468" w:rsidP="006767FA">
      <w:r>
        <w:separator/>
      </w:r>
    </w:p>
  </w:endnote>
  <w:endnote w:type="continuationSeparator" w:id="0">
    <w:p w:rsidR="001C4468" w:rsidRDefault="001C446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B3" w:rsidRDefault="00E739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B3" w:rsidRDefault="00E739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B3" w:rsidRDefault="00E739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68" w:rsidRDefault="001C4468" w:rsidP="006767FA">
      <w:r>
        <w:separator/>
      </w:r>
    </w:p>
  </w:footnote>
  <w:footnote w:type="continuationSeparator" w:id="0">
    <w:p w:rsidR="001C4468" w:rsidRDefault="001C446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B3" w:rsidRDefault="00E739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13DAD" w:rsidRPr="00413DAD" w:rsidRDefault="009A13C1" w:rsidP="009A13C1">
          <w:pPr>
            <w:jc w:val="center"/>
            <w:rPr>
              <w:b/>
              <w:spacing w:val="-27"/>
              <w:w w:val="105"/>
              <w:sz w:val="24"/>
              <w:szCs w:val="24"/>
            </w:rPr>
          </w:pPr>
          <w:r w:rsidRPr="009A13C1">
            <w:rPr>
              <w:b/>
            </w:rPr>
            <w:t>KAYBOLAN PROTEZ</w:t>
          </w:r>
          <w:r w:rsidRPr="009A13C1">
            <w:rPr>
              <w:b/>
              <w:spacing w:val="9"/>
            </w:rPr>
            <w:t xml:space="preserve"> </w:t>
          </w:r>
          <w:r w:rsidRPr="009A13C1">
            <w:rPr>
              <w:b/>
            </w:rPr>
            <w:t>ORANI</w:t>
          </w:r>
          <w:r w:rsidRPr="00413DAD">
            <w:rPr>
              <w:b/>
              <w:spacing w:val="-27"/>
              <w:w w:val="105"/>
              <w:sz w:val="24"/>
              <w:szCs w:val="24"/>
            </w:rPr>
            <w:t xml:space="preserve"> </w:t>
          </w:r>
          <w:r w:rsidR="00413DAD" w:rsidRPr="00413DAD">
            <w:rPr>
              <w:b/>
              <w:w w:val="105"/>
              <w:sz w:val="24"/>
              <w:szCs w:val="24"/>
            </w:rPr>
            <w:t>FORMU</w:t>
          </w:r>
        </w:p>
        <w:p w:rsidR="00BD5E4D" w:rsidRPr="00413DAD" w:rsidRDefault="002978FE" w:rsidP="00BD5E4D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E739B3">
            <w:rPr>
              <w:rStyle w:val="SayfaNumaras"/>
              <w:bCs/>
              <w:noProof/>
              <w:sz w:val="18"/>
              <w:szCs w:val="18"/>
            </w:rPr>
            <w:t>GKH</w:t>
          </w:r>
          <w:r w:rsidR="009A13C1">
            <w:rPr>
              <w:rStyle w:val="SayfaNumaras"/>
              <w:bCs/>
              <w:noProof/>
              <w:sz w:val="18"/>
              <w:szCs w:val="18"/>
            </w:rPr>
            <w:t>18</w:t>
          </w:r>
          <w:r w:rsidR="00E739B3">
            <w:rPr>
              <w:rStyle w:val="SayfaNumaras"/>
              <w:bCs/>
              <w:noProof/>
              <w:sz w:val="18"/>
              <w:szCs w:val="18"/>
            </w:rPr>
            <w:t xml:space="preserve">. FR. </w:t>
          </w:r>
          <w:r w:rsidR="00E739B3">
            <w:rPr>
              <w:rStyle w:val="SayfaNumaras"/>
              <w:bCs/>
              <w:noProof/>
              <w:sz w:val="18"/>
              <w:szCs w:val="18"/>
            </w:rPr>
            <w:t>01</w:t>
          </w:r>
          <w:bookmarkStart w:id="0" w:name="_GoBack"/>
          <w:bookmarkEnd w:id="0"/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739B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739B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B3" w:rsidRDefault="00E739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C4468"/>
    <w:rsid w:val="001D5674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7932E6"/>
    <w:rsid w:val="00801F07"/>
    <w:rsid w:val="008078B5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13C1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739B3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E42A-AE9E-44E2-BA4A-051408CC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2021-06-11T11:50:00Z</dcterms:created>
  <dcterms:modified xsi:type="dcterms:W3CDTF">2021-06-11T11:50:00Z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