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324"/>
        <w:gridCol w:w="6798"/>
      </w:tblGrid>
      <w:tr w:rsidR="00024172" w:rsidTr="009E78CF">
        <w:trPr>
          <w:trHeight w:hRule="exact" w:val="264"/>
        </w:trPr>
        <w:tc>
          <w:tcPr>
            <w:tcW w:w="1070"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79"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751"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Diş</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Hekimliği</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Fakültesi</w:t>
            </w:r>
            <w:proofErr w:type="spellEnd"/>
          </w:p>
        </w:tc>
      </w:tr>
      <w:tr w:rsidR="00024172" w:rsidTr="009E78CF">
        <w:trPr>
          <w:trHeight w:hRule="exact" w:val="262"/>
        </w:trPr>
        <w:tc>
          <w:tcPr>
            <w:tcW w:w="1070"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79"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Kalite</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Birim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Sorumlusu</w:t>
            </w:r>
            <w:proofErr w:type="spellEnd"/>
          </w:p>
        </w:tc>
      </w:tr>
      <w:tr w:rsidR="00024172" w:rsidTr="009E78CF">
        <w:trPr>
          <w:trHeight w:hRule="exact" w:val="264"/>
        </w:trPr>
        <w:tc>
          <w:tcPr>
            <w:tcW w:w="1070"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79"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Dekan-Dekan</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Yrd</w:t>
            </w:r>
            <w:proofErr w:type="spellEnd"/>
            <w:r w:rsidRPr="00024172">
              <w:rPr>
                <w:rFonts w:asciiTheme="majorBidi" w:hAnsiTheme="majorBidi" w:cstheme="majorBidi"/>
              </w:rPr>
              <w:t xml:space="preserve">.   –   </w:t>
            </w:r>
            <w:proofErr w:type="spellStart"/>
            <w:r w:rsidRPr="00024172">
              <w:rPr>
                <w:rFonts w:asciiTheme="majorBidi" w:hAnsiTheme="majorBidi" w:cstheme="majorBidi"/>
              </w:rPr>
              <w:t>Başhekim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Başhekim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Yrd</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Kalite</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Direktörü-Fakülte</w:t>
            </w:r>
            <w:proofErr w:type="spellEnd"/>
          </w:p>
          <w:p w:rsidR="00024172" w:rsidRPr="00024172" w:rsidRDefault="00024172" w:rsidP="00024172">
            <w:pPr>
              <w:pStyle w:val="TableParagraph"/>
              <w:spacing w:before="1"/>
              <w:rPr>
                <w:rFonts w:asciiTheme="majorBidi" w:hAnsiTheme="majorBidi" w:cstheme="majorBidi"/>
              </w:rPr>
            </w:pPr>
            <w:proofErr w:type="spellStart"/>
            <w:r w:rsidRPr="00024172">
              <w:rPr>
                <w:rFonts w:asciiTheme="majorBidi" w:hAnsiTheme="majorBidi" w:cstheme="majorBidi"/>
              </w:rPr>
              <w:t>Sekreteri</w:t>
            </w:r>
            <w:proofErr w:type="spellEnd"/>
          </w:p>
        </w:tc>
      </w:tr>
      <w:tr w:rsidR="00024172" w:rsidTr="009E78CF">
        <w:trPr>
          <w:trHeight w:hRule="exact" w:val="262"/>
        </w:trPr>
        <w:tc>
          <w:tcPr>
            <w:tcW w:w="1070"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Devri</w:t>
            </w:r>
            <w:proofErr w:type="spellEnd"/>
          </w:p>
        </w:tc>
        <w:tc>
          <w:tcPr>
            <w:tcW w:w="179"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Dekanlık</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makamının</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oluru</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ile</w:t>
            </w:r>
            <w:proofErr w:type="spellEnd"/>
          </w:p>
        </w:tc>
      </w:tr>
      <w:tr w:rsidR="009E78CF" w:rsidTr="009E78CF">
        <w:trPr>
          <w:trHeight w:hRule="exact" w:val="262"/>
        </w:trPr>
        <w:tc>
          <w:tcPr>
            <w:tcW w:w="1070" w:type="pct"/>
            <w:tcBorders>
              <w:right w:val="nil"/>
            </w:tcBorders>
            <w:shd w:val="clear" w:color="auto" w:fill="D9D9D9" w:themeFill="background1" w:themeFillShade="D9"/>
          </w:tcPr>
          <w:p w:rsidR="009E78CF" w:rsidRPr="00D9025A" w:rsidRDefault="009E78CF" w:rsidP="009E78CF">
            <w:pPr>
              <w:pStyle w:val="TableParagraph"/>
              <w:spacing w:line="243" w:lineRule="exact"/>
              <w:rPr>
                <w:rFonts w:asciiTheme="majorBidi" w:hAnsiTheme="majorBidi" w:cstheme="majorBidi"/>
                <w:b/>
                <w:bCs/>
                <w:w w:val="105"/>
              </w:rPr>
            </w:pPr>
            <w:proofErr w:type="spellStart"/>
            <w:r>
              <w:rPr>
                <w:rFonts w:asciiTheme="majorBidi" w:hAnsiTheme="majorBidi" w:cstheme="majorBidi"/>
                <w:b/>
                <w:bCs/>
                <w:w w:val="105"/>
              </w:rPr>
              <w:t>Sorumluluk</w:t>
            </w:r>
            <w:proofErr w:type="spellEnd"/>
            <w:r>
              <w:rPr>
                <w:rFonts w:asciiTheme="majorBidi" w:hAnsiTheme="majorBidi" w:cstheme="majorBidi"/>
                <w:b/>
                <w:bCs/>
                <w:w w:val="105"/>
              </w:rPr>
              <w:t xml:space="preserve"> Alanı</w:t>
            </w:r>
          </w:p>
        </w:tc>
        <w:tc>
          <w:tcPr>
            <w:tcW w:w="179" w:type="pct"/>
            <w:tcBorders>
              <w:left w:val="nil"/>
            </w:tcBorders>
            <w:shd w:val="clear" w:color="auto" w:fill="D9D9D9" w:themeFill="background1" w:themeFillShade="D9"/>
          </w:tcPr>
          <w:p w:rsidR="009E78CF" w:rsidRDefault="009E78CF" w:rsidP="009E78CF">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9E78CF" w:rsidRPr="00F95D8D" w:rsidRDefault="00FE3DC5" w:rsidP="009E78CF">
            <w:pPr>
              <w:pStyle w:val="TableParagraph"/>
              <w:spacing w:line="238" w:lineRule="exact"/>
              <w:rPr>
                <w:rFonts w:asciiTheme="majorBidi" w:hAnsiTheme="majorBidi" w:cstheme="majorBidi"/>
              </w:rPr>
            </w:pPr>
            <w:proofErr w:type="spellStart"/>
            <w:r>
              <w:rPr>
                <w:rFonts w:asciiTheme="majorBidi" w:hAnsiTheme="majorBidi" w:cstheme="majorBidi"/>
              </w:rPr>
              <w:t>Kalite</w:t>
            </w:r>
            <w:proofErr w:type="spellEnd"/>
            <w:r>
              <w:rPr>
                <w:rFonts w:asciiTheme="majorBidi" w:hAnsiTheme="majorBidi" w:cstheme="majorBidi"/>
              </w:rPr>
              <w:t xml:space="preserve"> </w:t>
            </w:r>
            <w:proofErr w:type="spellStart"/>
            <w:r>
              <w:rPr>
                <w:rFonts w:asciiTheme="majorBidi" w:hAnsiTheme="majorBidi" w:cstheme="majorBidi"/>
              </w:rPr>
              <w:t>Yönetim</w:t>
            </w:r>
            <w:proofErr w:type="spellEnd"/>
            <w:r>
              <w:rPr>
                <w:rFonts w:asciiTheme="majorBidi" w:hAnsiTheme="majorBidi" w:cstheme="majorBidi"/>
              </w:rPr>
              <w:t xml:space="preserve"> </w:t>
            </w:r>
            <w:proofErr w:type="spellStart"/>
            <w:r>
              <w:rPr>
                <w:rFonts w:asciiTheme="majorBidi" w:hAnsiTheme="majorBidi" w:cstheme="majorBidi"/>
              </w:rPr>
              <w:t>Birimi</w:t>
            </w:r>
            <w:proofErr w:type="spellEnd"/>
            <w:r>
              <w:rPr>
                <w:rFonts w:asciiTheme="majorBidi" w:hAnsiTheme="majorBidi" w:cstheme="majorBidi"/>
              </w:rPr>
              <w:t xml:space="preserve"> </w:t>
            </w:r>
            <w:proofErr w:type="spellStart"/>
            <w:r>
              <w:rPr>
                <w:rFonts w:asciiTheme="majorBidi" w:hAnsiTheme="majorBidi" w:cstheme="majorBidi"/>
              </w:rPr>
              <w:t>Ofisi</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D9025A" w:rsidRDefault="00D9025A">
            <w:pPr>
              <w:rPr>
                <w:sz w:val="22"/>
                <w:szCs w:val="22"/>
              </w:rPr>
            </w:pPr>
          </w:p>
          <w:p w:rsidR="00024172" w:rsidRDefault="00024172">
            <w:pPr>
              <w:rPr>
                <w:sz w:val="22"/>
                <w:szCs w:val="22"/>
              </w:rPr>
            </w:pPr>
            <w:r w:rsidRPr="00024172">
              <w:rPr>
                <w:sz w:val="22"/>
                <w:szCs w:val="22"/>
              </w:rPr>
              <w:t xml:space="preserve">Sakarya Üniversitesi üst yönetimi tarafından belirlenen amaç ve ilkelere uygun olarak; fakültenin </w:t>
            </w:r>
            <w:proofErr w:type="gramStart"/>
            <w:r w:rsidRPr="00024172">
              <w:rPr>
                <w:sz w:val="22"/>
                <w:szCs w:val="22"/>
              </w:rPr>
              <w:t>vizyonu</w:t>
            </w:r>
            <w:proofErr w:type="gramEnd"/>
            <w:r w:rsidRPr="00024172">
              <w:rPr>
                <w:sz w:val="22"/>
                <w:szCs w:val="22"/>
              </w:rPr>
              <w:t>, misyonu doğrultusunda Kalite Yönetim Sistemini gerçekleştirmek için gerekli tüm faaliyetlerin yürütülmesi amacıyla çalışmalarında yönetimin temsil edilmesi, yönetim adına kalite ile ilgili tüm hususları planlanması, uygulaması, refakat edilmesi, koordine edilmesi ve sonuçlarının raporlanması.</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Yönetim</w:t>
            </w:r>
            <w:proofErr w:type="spellEnd"/>
            <w:r>
              <w:t xml:space="preserve"> </w:t>
            </w:r>
            <w:proofErr w:type="spellStart"/>
            <w:r>
              <w:t>Sisteminin</w:t>
            </w:r>
            <w:proofErr w:type="spellEnd"/>
            <w:r>
              <w:t xml:space="preserve"> </w:t>
            </w:r>
            <w:proofErr w:type="spellStart"/>
            <w:r>
              <w:t>uygulanmasında</w:t>
            </w:r>
            <w:proofErr w:type="spellEnd"/>
            <w:r>
              <w:t xml:space="preserve"> </w:t>
            </w:r>
            <w:proofErr w:type="spellStart"/>
            <w:r>
              <w:t>ve</w:t>
            </w:r>
            <w:proofErr w:type="spellEnd"/>
            <w:r>
              <w:t xml:space="preserve"> </w:t>
            </w:r>
            <w:proofErr w:type="spellStart"/>
            <w:r>
              <w:t>geliştirilmesinde</w:t>
            </w:r>
            <w:proofErr w:type="spellEnd"/>
            <w:r>
              <w:t xml:space="preserve"> </w:t>
            </w:r>
            <w:proofErr w:type="spellStart"/>
            <w:r>
              <w:t>görev</w:t>
            </w:r>
            <w:proofErr w:type="spellEnd"/>
            <w:r>
              <w:t xml:space="preserve"> </w:t>
            </w:r>
            <w:proofErr w:type="spellStart"/>
            <w:r>
              <w:t>alır</w:t>
            </w:r>
            <w:proofErr w:type="spellEnd"/>
            <w:r>
              <w:t xml:space="preserve"> </w:t>
            </w:r>
            <w:proofErr w:type="spellStart"/>
            <w:r>
              <w:t>ve</w:t>
            </w:r>
            <w:proofErr w:type="spellEnd"/>
            <w:r>
              <w:t xml:space="preserve"> </w:t>
            </w:r>
            <w:proofErr w:type="spellStart"/>
            <w:r>
              <w:t>kalite</w:t>
            </w:r>
            <w:proofErr w:type="spellEnd"/>
            <w:r>
              <w:t xml:space="preserve"> </w:t>
            </w:r>
            <w:proofErr w:type="spellStart"/>
            <w:r>
              <w:t>hedeflerine</w:t>
            </w:r>
            <w:proofErr w:type="spellEnd"/>
            <w:r>
              <w:t xml:space="preserve"> </w:t>
            </w:r>
            <w:proofErr w:type="spellStart"/>
            <w:r>
              <w:t>uygun</w:t>
            </w:r>
            <w:proofErr w:type="spellEnd"/>
            <w:r>
              <w:t xml:space="preserve"> </w:t>
            </w:r>
            <w:proofErr w:type="spellStart"/>
            <w:r>
              <w:t>çalışmaların</w:t>
            </w:r>
            <w:proofErr w:type="spellEnd"/>
            <w:r>
              <w:t xml:space="preserve"> </w:t>
            </w:r>
            <w:proofErr w:type="spellStart"/>
            <w:r>
              <w:t>yapılmasını</w:t>
            </w:r>
            <w:proofErr w:type="spellEnd"/>
            <w:r>
              <w:t xml:space="preserve"> </w:t>
            </w:r>
            <w:proofErr w:type="spellStart"/>
            <w:r>
              <w:t>sağlar</w:t>
            </w:r>
            <w:proofErr w:type="spellEnd"/>
            <w:r>
              <w:t>.</w:t>
            </w: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politikasının</w:t>
            </w:r>
            <w:proofErr w:type="spellEnd"/>
            <w:r>
              <w:t xml:space="preserve"> </w:t>
            </w:r>
            <w:proofErr w:type="spellStart"/>
            <w:r>
              <w:t>çalışanlara</w:t>
            </w:r>
            <w:proofErr w:type="spellEnd"/>
            <w:r>
              <w:t xml:space="preserve"> </w:t>
            </w:r>
            <w:proofErr w:type="spellStart"/>
            <w:r>
              <w:t>duyurulması</w:t>
            </w:r>
            <w:proofErr w:type="spellEnd"/>
            <w:r>
              <w:t xml:space="preserve"> </w:t>
            </w:r>
            <w:proofErr w:type="spellStart"/>
            <w:r>
              <w:t>ve</w:t>
            </w:r>
            <w:proofErr w:type="spellEnd"/>
            <w:r>
              <w:t xml:space="preserve"> </w:t>
            </w:r>
            <w:proofErr w:type="spellStart"/>
            <w:r>
              <w:t>çalışanların</w:t>
            </w:r>
            <w:proofErr w:type="spellEnd"/>
            <w:r>
              <w:t xml:space="preserve"> </w:t>
            </w:r>
            <w:proofErr w:type="spellStart"/>
            <w:r>
              <w:t>kalite</w:t>
            </w:r>
            <w:proofErr w:type="spellEnd"/>
            <w:r>
              <w:t xml:space="preserve"> </w:t>
            </w:r>
            <w:proofErr w:type="spellStart"/>
            <w:r>
              <w:t>bilincinin</w:t>
            </w:r>
            <w:proofErr w:type="spellEnd"/>
            <w:r>
              <w:t xml:space="preserve"> </w:t>
            </w:r>
            <w:proofErr w:type="spellStart"/>
            <w:r>
              <w:t>geliştirilmesini</w:t>
            </w:r>
            <w:proofErr w:type="spellEnd"/>
            <w:r>
              <w:t xml:space="preserve"> </w:t>
            </w:r>
            <w:proofErr w:type="spellStart"/>
            <w:r>
              <w:t>sağlar</w:t>
            </w:r>
            <w:proofErr w:type="spellEnd"/>
            <w:r>
              <w:t>.</w:t>
            </w: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dokümanlarını</w:t>
            </w:r>
            <w:proofErr w:type="spellEnd"/>
            <w:r>
              <w:t xml:space="preserve"> </w:t>
            </w:r>
            <w:proofErr w:type="spellStart"/>
            <w:r>
              <w:t>hazırlayarak</w:t>
            </w:r>
            <w:proofErr w:type="spellEnd"/>
            <w:r>
              <w:t xml:space="preserve"> </w:t>
            </w:r>
            <w:proofErr w:type="spellStart"/>
            <w:r>
              <w:t>dekanın</w:t>
            </w:r>
            <w:proofErr w:type="spellEnd"/>
            <w:r>
              <w:t xml:space="preserve"> </w:t>
            </w:r>
            <w:proofErr w:type="spellStart"/>
            <w:r>
              <w:t>onayına</w:t>
            </w:r>
            <w:proofErr w:type="spellEnd"/>
            <w:r>
              <w:t xml:space="preserve"> </w:t>
            </w:r>
            <w:proofErr w:type="spellStart"/>
            <w:r>
              <w:t>sunar</w:t>
            </w:r>
            <w:proofErr w:type="spellEnd"/>
            <w:r>
              <w:t>.</w:t>
            </w: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dokümanlarını</w:t>
            </w:r>
            <w:proofErr w:type="spellEnd"/>
            <w:r>
              <w:t xml:space="preserve"> </w:t>
            </w:r>
            <w:proofErr w:type="spellStart"/>
            <w:r>
              <w:t>dağıtımını</w:t>
            </w:r>
            <w:proofErr w:type="spellEnd"/>
            <w:r>
              <w:t xml:space="preserve"> </w:t>
            </w:r>
            <w:proofErr w:type="spellStart"/>
            <w:r>
              <w:t>ve</w:t>
            </w:r>
            <w:proofErr w:type="spellEnd"/>
            <w:r>
              <w:t xml:space="preserve"> </w:t>
            </w:r>
            <w:proofErr w:type="spellStart"/>
            <w:r>
              <w:t>güncellenmesini</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024172">
            <w:pPr>
              <w:pStyle w:val="TableParagraph"/>
              <w:numPr>
                <w:ilvl w:val="0"/>
                <w:numId w:val="3"/>
              </w:numPr>
              <w:tabs>
                <w:tab w:val="left" w:pos="230"/>
              </w:tabs>
              <w:ind w:right="218"/>
            </w:pPr>
            <w:proofErr w:type="spellStart"/>
            <w:r>
              <w:t>Dış</w:t>
            </w:r>
            <w:proofErr w:type="spellEnd"/>
            <w:r>
              <w:t xml:space="preserve"> </w:t>
            </w:r>
            <w:proofErr w:type="spellStart"/>
            <w:r>
              <w:t>kaynaklı</w:t>
            </w:r>
            <w:proofErr w:type="spellEnd"/>
            <w:r>
              <w:t xml:space="preserve"> </w:t>
            </w:r>
            <w:proofErr w:type="spellStart"/>
            <w:r>
              <w:t>dokümanlarının</w:t>
            </w:r>
            <w:proofErr w:type="spellEnd"/>
            <w:r>
              <w:t xml:space="preserve"> </w:t>
            </w:r>
            <w:proofErr w:type="spellStart"/>
            <w:r>
              <w:t>ilgili</w:t>
            </w:r>
            <w:proofErr w:type="spellEnd"/>
            <w:r>
              <w:t xml:space="preserve"> </w:t>
            </w:r>
            <w:proofErr w:type="spellStart"/>
            <w:r>
              <w:t>prosedür</w:t>
            </w:r>
            <w:proofErr w:type="spellEnd"/>
            <w:r>
              <w:t xml:space="preserve"> </w:t>
            </w:r>
            <w:proofErr w:type="spellStart"/>
            <w:r>
              <w:t>ve</w:t>
            </w:r>
            <w:proofErr w:type="spellEnd"/>
            <w:r>
              <w:t xml:space="preserve"> </w:t>
            </w:r>
            <w:proofErr w:type="spellStart"/>
            <w:r>
              <w:t>süreç</w:t>
            </w:r>
            <w:proofErr w:type="spellEnd"/>
            <w:r>
              <w:t xml:space="preserve"> </w:t>
            </w:r>
            <w:proofErr w:type="spellStart"/>
            <w:r>
              <w:t>doğrultusunda</w:t>
            </w:r>
            <w:proofErr w:type="spellEnd"/>
            <w:r>
              <w:t xml:space="preserve"> </w:t>
            </w:r>
            <w:proofErr w:type="spellStart"/>
            <w:r>
              <w:t>takibini</w:t>
            </w:r>
            <w:proofErr w:type="spellEnd"/>
            <w:r>
              <w:t xml:space="preserve"> </w:t>
            </w:r>
            <w:proofErr w:type="spellStart"/>
            <w:r>
              <w:t>sağlar</w:t>
            </w:r>
            <w:proofErr w:type="spellEnd"/>
            <w:r>
              <w:t xml:space="preserve"> </w:t>
            </w:r>
            <w:proofErr w:type="spellStart"/>
            <w:r>
              <w:t>ve</w:t>
            </w:r>
            <w:proofErr w:type="spellEnd"/>
            <w:r>
              <w:t xml:space="preserve"> </w:t>
            </w:r>
            <w:proofErr w:type="spellStart"/>
            <w:r>
              <w:t>muhafazasını</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024172">
            <w:pPr>
              <w:pStyle w:val="TableParagraph"/>
              <w:numPr>
                <w:ilvl w:val="0"/>
                <w:numId w:val="3"/>
              </w:numPr>
              <w:tabs>
                <w:tab w:val="left" w:pos="230"/>
              </w:tabs>
              <w:ind w:right="218"/>
            </w:pPr>
            <w:r>
              <w:t xml:space="preserve">Hasta </w:t>
            </w:r>
            <w:proofErr w:type="spellStart"/>
            <w:r>
              <w:t>şikayetlerini</w:t>
            </w:r>
            <w:proofErr w:type="spellEnd"/>
            <w:r>
              <w:t xml:space="preserve"> </w:t>
            </w:r>
            <w:proofErr w:type="spellStart"/>
            <w:r>
              <w:t>değerlendirir</w:t>
            </w:r>
            <w:proofErr w:type="spellEnd"/>
            <w:r>
              <w:t>.</w:t>
            </w:r>
          </w:p>
          <w:p w:rsidR="00024172" w:rsidRDefault="00024172" w:rsidP="00024172">
            <w:pPr>
              <w:pStyle w:val="TableParagraph"/>
              <w:numPr>
                <w:ilvl w:val="0"/>
                <w:numId w:val="3"/>
              </w:numPr>
              <w:tabs>
                <w:tab w:val="left" w:pos="230"/>
              </w:tabs>
              <w:ind w:right="218"/>
            </w:pPr>
            <w:proofErr w:type="spellStart"/>
            <w:r>
              <w:t>Birim</w:t>
            </w:r>
            <w:proofErr w:type="spellEnd"/>
            <w:r>
              <w:t xml:space="preserve"> </w:t>
            </w:r>
            <w:proofErr w:type="spellStart"/>
            <w:r>
              <w:t>ve</w:t>
            </w:r>
            <w:proofErr w:type="spellEnd"/>
            <w:r>
              <w:t xml:space="preserve"> </w:t>
            </w:r>
            <w:proofErr w:type="spellStart"/>
            <w:r>
              <w:t>kliniklerden</w:t>
            </w:r>
            <w:proofErr w:type="spellEnd"/>
            <w:r>
              <w:t xml:space="preserve"> </w:t>
            </w:r>
            <w:proofErr w:type="spellStart"/>
            <w:r>
              <w:t>gelen</w:t>
            </w:r>
            <w:proofErr w:type="spellEnd"/>
            <w:r>
              <w:t xml:space="preserve"> </w:t>
            </w:r>
            <w:proofErr w:type="spellStart"/>
            <w:r>
              <w:t>yenileme</w:t>
            </w:r>
            <w:proofErr w:type="spellEnd"/>
            <w:r>
              <w:t xml:space="preserve"> </w:t>
            </w:r>
            <w:proofErr w:type="spellStart"/>
            <w:r>
              <w:t>talep</w:t>
            </w:r>
            <w:proofErr w:type="spellEnd"/>
            <w:r>
              <w:t xml:space="preserve"> </w:t>
            </w:r>
            <w:proofErr w:type="spellStart"/>
            <w:r>
              <w:t>formlarını</w:t>
            </w:r>
            <w:proofErr w:type="spellEnd"/>
            <w:r>
              <w:t xml:space="preserve"> </w:t>
            </w:r>
            <w:proofErr w:type="spellStart"/>
            <w:r>
              <w:t>değerlendirir</w:t>
            </w:r>
            <w:proofErr w:type="spellEnd"/>
            <w:r>
              <w:t>.</w:t>
            </w:r>
          </w:p>
          <w:p w:rsidR="00024172" w:rsidRDefault="00024172" w:rsidP="00024172">
            <w:pPr>
              <w:pStyle w:val="TableParagraph"/>
              <w:numPr>
                <w:ilvl w:val="0"/>
                <w:numId w:val="3"/>
              </w:numPr>
              <w:tabs>
                <w:tab w:val="left" w:pos="230"/>
              </w:tabs>
              <w:ind w:right="218"/>
            </w:pPr>
            <w:proofErr w:type="spellStart"/>
            <w:r>
              <w:t>Gelişmeleri</w:t>
            </w:r>
            <w:proofErr w:type="spellEnd"/>
            <w:r>
              <w:t xml:space="preserve"> </w:t>
            </w:r>
            <w:proofErr w:type="spellStart"/>
            <w:r>
              <w:t>izleyerek</w:t>
            </w:r>
            <w:proofErr w:type="spellEnd"/>
            <w:r>
              <w:t xml:space="preserve"> </w:t>
            </w:r>
            <w:proofErr w:type="spellStart"/>
            <w:r>
              <w:t>gerekli</w:t>
            </w:r>
            <w:proofErr w:type="spellEnd"/>
            <w:r>
              <w:t xml:space="preserve"> </w:t>
            </w:r>
            <w:proofErr w:type="spellStart"/>
            <w:r>
              <w:t>revizyonları</w:t>
            </w:r>
            <w:proofErr w:type="spellEnd"/>
            <w:r>
              <w:t xml:space="preserve"> </w:t>
            </w:r>
            <w:proofErr w:type="spellStart"/>
            <w:r>
              <w:t>ve</w:t>
            </w:r>
            <w:proofErr w:type="spellEnd"/>
            <w:r>
              <w:t xml:space="preserve"> </w:t>
            </w:r>
            <w:proofErr w:type="spellStart"/>
            <w:r>
              <w:t>dağıtımlarını</w:t>
            </w:r>
            <w:proofErr w:type="spellEnd"/>
            <w:r>
              <w:t xml:space="preserve"> </w:t>
            </w:r>
            <w:proofErr w:type="spellStart"/>
            <w:r>
              <w:t>yapar</w:t>
            </w:r>
            <w:proofErr w:type="spellEnd"/>
            <w:r>
              <w:t>.</w:t>
            </w:r>
          </w:p>
          <w:p w:rsidR="00024172" w:rsidRDefault="00024172" w:rsidP="00024172">
            <w:pPr>
              <w:pStyle w:val="TableParagraph"/>
              <w:numPr>
                <w:ilvl w:val="0"/>
                <w:numId w:val="3"/>
              </w:numPr>
              <w:tabs>
                <w:tab w:val="left" w:pos="230"/>
              </w:tabs>
              <w:ind w:right="218"/>
            </w:pPr>
            <w:proofErr w:type="spellStart"/>
            <w:r>
              <w:t>Kuruluş</w:t>
            </w:r>
            <w:proofErr w:type="spellEnd"/>
            <w:r>
              <w:t xml:space="preserve"> </w:t>
            </w:r>
            <w:proofErr w:type="spellStart"/>
            <w:r>
              <w:t>iç</w:t>
            </w:r>
            <w:proofErr w:type="spellEnd"/>
            <w:r>
              <w:t xml:space="preserve"> </w:t>
            </w:r>
            <w:proofErr w:type="spellStart"/>
            <w:r>
              <w:t>kalite</w:t>
            </w:r>
            <w:proofErr w:type="spellEnd"/>
            <w:r>
              <w:t xml:space="preserve"> </w:t>
            </w:r>
            <w:proofErr w:type="spellStart"/>
            <w:r>
              <w:t>tetkiklerinin</w:t>
            </w:r>
            <w:proofErr w:type="spellEnd"/>
            <w:r>
              <w:t xml:space="preserve"> </w:t>
            </w:r>
            <w:proofErr w:type="spellStart"/>
            <w:r>
              <w:t>koordinasyonunu</w:t>
            </w:r>
            <w:proofErr w:type="spellEnd"/>
            <w:r>
              <w:t xml:space="preserve">, </w:t>
            </w:r>
            <w:proofErr w:type="spellStart"/>
            <w:r>
              <w:t>planlamasını</w:t>
            </w:r>
            <w:proofErr w:type="spellEnd"/>
            <w:r>
              <w:t xml:space="preserve"> </w:t>
            </w:r>
            <w:proofErr w:type="spellStart"/>
            <w:r>
              <w:t>yapar</w:t>
            </w:r>
            <w:proofErr w:type="spellEnd"/>
            <w:r>
              <w:t xml:space="preserve"> </w:t>
            </w:r>
            <w:proofErr w:type="spellStart"/>
            <w:r>
              <w:t>ve</w:t>
            </w:r>
            <w:proofErr w:type="spellEnd"/>
            <w:r>
              <w:t xml:space="preserve"> </w:t>
            </w:r>
            <w:proofErr w:type="spellStart"/>
            <w:r>
              <w:t>bu</w:t>
            </w:r>
            <w:proofErr w:type="spellEnd"/>
            <w:r>
              <w:t xml:space="preserve"> plan </w:t>
            </w:r>
            <w:proofErr w:type="spellStart"/>
            <w:r>
              <w:t>doğrultusunda</w:t>
            </w:r>
            <w:proofErr w:type="spellEnd"/>
            <w:r>
              <w:t xml:space="preserve"> </w:t>
            </w:r>
            <w:proofErr w:type="spellStart"/>
            <w:r>
              <w:t>tetkiklerin</w:t>
            </w:r>
            <w:proofErr w:type="spellEnd"/>
            <w:r>
              <w:t xml:space="preserve"> </w:t>
            </w:r>
            <w:proofErr w:type="spellStart"/>
            <w:r>
              <w:t>gerçekleştirilmesini</w:t>
            </w:r>
            <w:proofErr w:type="spellEnd"/>
            <w:r>
              <w:t xml:space="preserve"> </w:t>
            </w:r>
            <w:proofErr w:type="spellStart"/>
            <w:r>
              <w:t>sağlar</w:t>
            </w:r>
            <w:proofErr w:type="spellEnd"/>
            <w:r>
              <w:t>.</w:t>
            </w:r>
          </w:p>
          <w:p w:rsidR="00024172" w:rsidRDefault="00024172" w:rsidP="00024172">
            <w:pPr>
              <w:pStyle w:val="TableParagraph"/>
              <w:numPr>
                <w:ilvl w:val="0"/>
                <w:numId w:val="3"/>
              </w:numPr>
              <w:tabs>
                <w:tab w:val="left" w:pos="230"/>
              </w:tabs>
              <w:ind w:right="218"/>
            </w:pPr>
            <w:proofErr w:type="spellStart"/>
            <w:r>
              <w:t>Uygun</w:t>
            </w:r>
            <w:proofErr w:type="spellEnd"/>
            <w:r>
              <w:t xml:space="preserve"> </w:t>
            </w:r>
            <w:proofErr w:type="spellStart"/>
            <w:r>
              <w:t>olmayan</w:t>
            </w:r>
            <w:proofErr w:type="spellEnd"/>
            <w:r>
              <w:t xml:space="preserve"> </w:t>
            </w:r>
            <w:proofErr w:type="spellStart"/>
            <w:r>
              <w:t>hizmetlerle</w:t>
            </w:r>
            <w:proofErr w:type="spellEnd"/>
            <w:r>
              <w:t xml:space="preserve"> </w:t>
            </w:r>
            <w:proofErr w:type="spellStart"/>
            <w:r>
              <w:t>ilgili</w:t>
            </w:r>
            <w:proofErr w:type="spellEnd"/>
            <w:r>
              <w:t xml:space="preserve"> </w:t>
            </w:r>
            <w:proofErr w:type="spellStart"/>
            <w:r>
              <w:t>düzeltici</w:t>
            </w:r>
            <w:proofErr w:type="spellEnd"/>
            <w:r>
              <w:t xml:space="preserve"> </w:t>
            </w:r>
            <w:proofErr w:type="spellStart"/>
            <w:r>
              <w:t>ve</w:t>
            </w:r>
            <w:proofErr w:type="spellEnd"/>
            <w:r>
              <w:t xml:space="preserve"> </w:t>
            </w:r>
            <w:proofErr w:type="spellStart"/>
            <w:r>
              <w:t>önleyici</w:t>
            </w:r>
            <w:proofErr w:type="spellEnd"/>
            <w:r>
              <w:t xml:space="preserve"> </w:t>
            </w:r>
            <w:proofErr w:type="spellStart"/>
            <w:r>
              <w:t>faaliyetlerin</w:t>
            </w:r>
            <w:proofErr w:type="spellEnd"/>
            <w:r>
              <w:t xml:space="preserve"> </w:t>
            </w:r>
            <w:proofErr w:type="spellStart"/>
            <w:r>
              <w:t>başlatılmasını</w:t>
            </w:r>
            <w:proofErr w:type="spellEnd"/>
            <w:r>
              <w:t xml:space="preserve">, </w:t>
            </w:r>
            <w:proofErr w:type="spellStart"/>
            <w:r>
              <w:t>birimler</w:t>
            </w:r>
            <w:proofErr w:type="spellEnd"/>
            <w:r>
              <w:t xml:space="preserve"> </w:t>
            </w:r>
            <w:proofErr w:type="spellStart"/>
            <w:r>
              <w:t>arası</w:t>
            </w:r>
            <w:proofErr w:type="spellEnd"/>
            <w:r>
              <w:t xml:space="preserve"> </w:t>
            </w:r>
            <w:proofErr w:type="spellStart"/>
            <w:r>
              <w:t>koordinasyonu</w:t>
            </w:r>
            <w:proofErr w:type="spellEnd"/>
            <w:r>
              <w:t xml:space="preserve">, </w:t>
            </w:r>
            <w:proofErr w:type="spellStart"/>
            <w:r>
              <w:t>görüş</w:t>
            </w:r>
            <w:proofErr w:type="spellEnd"/>
            <w:r>
              <w:t xml:space="preserve"> </w:t>
            </w:r>
            <w:proofErr w:type="spellStart"/>
            <w:r>
              <w:t>alış-verişini</w:t>
            </w:r>
            <w:proofErr w:type="spellEnd"/>
            <w:r>
              <w:t xml:space="preserve"> </w:t>
            </w:r>
            <w:proofErr w:type="spellStart"/>
            <w:r>
              <w:t>ve</w:t>
            </w:r>
            <w:proofErr w:type="spellEnd"/>
            <w:r>
              <w:t xml:space="preserve"> </w:t>
            </w:r>
            <w:proofErr w:type="spellStart"/>
            <w:r>
              <w:t>uygunsuzluklar</w:t>
            </w:r>
            <w:proofErr w:type="spellEnd"/>
            <w:r>
              <w:t xml:space="preserve"> </w:t>
            </w:r>
            <w:proofErr w:type="spellStart"/>
            <w:r>
              <w:t>düzeltilinceye</w:t>
            </w:r>
            <w:proofErr w:type="spellEnd"/>
            <w:r>
              <w:t xml:space="preserve"> </w:t>
            </w:r>
            <w:proofErr w:type="spellStart"/>
            <w:r>
              <w:t>kadar</w:t>
            </w:r>
            <w:proofErr w:type="spellEnd"/>
            <w:r>
              <w:t xml:space="preserve"> </w:t>
            </w:r>
            <w:proofErr w:type="spellStart"/>
            <w:r>
              <w:t>takibini</w:t>
            </w:r>
            <w:proofErr w:type="spellEnd"/>
            <w:r>
              <w:t xml:space="preserve"> </w:t>
            </w:r>
            <w:proofErr w:type="spellStart"/>
            <w:r>
              <w:t>yapar</w:t>
            </w:r>
            <w:proofErr w:type="spellEnd"/>
            <w:r>
              <w:t>.</w:t>
            </w:r>
          </w:p>
          <w:p w:rsidR="00024172" w:rsidRDefault="00024172" w:rsidP="00024172">
            <w:pPr>
              <w:pStyle w:val="TableParagraph"/>
              <w:numPr>
                <w:ilvl w:val="0"/>
                <w:numId w:val="3"/>
              </w:numPr>
              <w:tabs>
                <w:tab w:val="left" w:pos="230"/>
              </w:tabs>
              <w:ind w:right="218"/>
            </w:pPr>
            <w:proofErr w:type="spellStart"/>
            <w:r>
              <w:t>Eğitim</w:t>
            </w:r>
            <w:proofErr w:type="spellEnd"/>
            <w:r>
              <w:t xml:space="preserve"> </w:t>
            </w:r>
            <w:proofErr w:type="spellStart"/>
            <w:r>
              <w:t>faaliyetlerinin</w:t>
            </w:r>
            <w:proofErr w:type="spellEnd"/>
            <w:r>
              <w:t xml:space="preserve"> </w:t>
            </w:r>
            <w:proofErr w:type="spellStart"/>
            <w:r>
              <w:t>planlamasını</w:t>
            </w:r>
            <w:proofErr w:type="spellEnd"/>
            <w:r>
              <w:t xml:space="preserve">, </w:t>
            </w:r>
            <w:proofErr w:type="spellStart"/>
            <w:r>
              <w:t>organizasyonunu</w:t>
            </w:r>
            <w:proofErr w:type="spellEnd"/>
            <w:r>
              <w:t xml:space="preserve"> </w:t>
            </w:r>
            <w:proofErr w:type="spellStart"/>
            <w:r>
              <w:t>yapar</w:t>
            </w:r>
            <w:proofErr w:type="spellEnd"/>
            <w:r>
              <w:t xml:space="preserve"> </w:t>
            </w:r>
            <w:proofErr w:type="spellStart"/>
            <w:r>
              <w:t>ve</w:t>
            </w:r>
            <w:proofErr w:type="spellEnd"/>
            <w:r>
              <w:t xml:space="preserve"> </w:t>
            </w:r>
            <w:proofErr w:type="spellStart"/>
            <w:r>
              <w:t>gerçekleştirilmesini</w:t>
            </w:r>
            <w:proofErr w:type="spellEnd"/>
            <w:r>
              <w:t xml:space="preserve"> </w:t>
            </w:r>
            <w:proofErr w:type="spellStart"/>
            <w:r>
              <w:t>sağlar</w:t>
            </w:r>
            <w:proofErr w:type="spellEnd"/>
            <w:r>
              <w:t>.</w:t>
            </w:r>
          </w:p>
          <w:p w:rsidR="00024172" w:rsidRDefault="00024172" w:rsidP="00024172">
            <w:pPr>
              <w:pStyle w:val="TableParagraph"/>
              <w:numPr>
                <w:ilvl w:val="0"/>
                <w:numId w:val="3"/>
              </w:numPr>
              <w:tabs>
                <w:tab w:val="left" w:pos="230"/>
              </w:tabs>
              <w:ind w:right="218"/>
            </w:pPr>
            <w:proofErr w:type="spellStart"/>
            <w:r>
              <w:t>Hizmet</w:t>
            </w:r>
            <w:proofErr w:type="spellEnd"/>
            <w:r>
              <w:t xml:space="preserve"> </w:t>
            </w:r>
            <w:proofErr w:type="spellStart"/>
            <w:r>
              <w:t>Planlaması</w:t>
            </w:r>
            <w:proofErr w:type="spellEnd"/>
            <w:r>
              <w:t xml:space="preserve"> (</w:t>
            </w:r>
            <w:proofErr w:type="spellStart"/>
            <w:r>
              <w:t>Planlamanın</w:t>
            </w:r>
            <w:proofErr w:type="spellEnd"/>
            <w:r>
              <w:t xml:space="preserve"> </w:t>
            </w:r>
            <w:proofErr w:type="spellStart"/>
            <w:r>
              <w:t>Gözden</w:t>
            </w:r>
            <w:proofErr w:type="spellEnd"/>
            <w:r>
              <w:t xml:space="preserve"> </w:t>
            </w:r>
            <w:proofErr w:type="spellStart"/>
            <w:r>
              <w:t>Geçirilmesi</w:t>
            </w:r>
            <w:proofErr w:type="spellEnd"/>
            <w:r>
              <w:t xml:space="preserve">) </w:t>
            </w:r>
            <w:proofErr w:type="spellStart"/>
            <w:r>
              <w:t>faaliyetlerine</w:t>
            </w:r>
            <w:proofErr w:type="spellEnd"/>
            <w:r>
              <w:t xml:space="preserve"> </w:t>
            </w:r>
            <w:proofErr w:type="spellStart"/>
            <w:r>
              <w:t>katılır</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Sisteminin</w:t>
            </w:r>
            <w:proofErr w:type="spellEnd"/>
            <w:r>
              <w:t xml:space="preserve"> </w:t>
            </w:r>
            <w:proofErr w:type="spellStart"/>
            <w:r>
              <w:t>uygulanmasının</w:t>
            </w:r>
            <w:proofErr w:type="spellEnd"/>
            <w:r>
              <w:t xml:space="preserve"> </w:t>
            </w:r>
            <w:proofErr w:type="spellStart"/>
            <w:r>
              <w:t>ve</w:t>
            </w:r>
            <w:proofErr w:type="spellEnd"/>
            <w:r>
              <w:t xml:space="preserve"> </w:t>
            </w:r>
            <w:proofErr w:type="spellStart"/>
            <w:r>
              <w:t>sürekliliğinin</w:t>
            </w:r>
            <w:proofErr w:type="spellEnd"/>
            <w:r>
              <w:t xml:space="preserve"> </w:t>
            </w:r>
            <w:proofErr w:type="spellStart"/>
            <w:r>
              <w:t>sağlanmasını</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politikasının</w:t>
            </w:r>
            <w:proofErr w:type="spellEnd"/>
            <w:r>
              <w:t xml:space="preserve">, </w:t>
            </w:r>
            <w:proofErr w:type="spellStart"/>
            <w:r>
              <w:t>kuruluşun</w:t>
            </w:r>
            <w:proofErr w:type="spellEnd"/>
            <w:r>
              <w:t xml:space="preserve"> her </w:t>
            </w:r>
            <w:proofErr w:type="spellStart"/>
            <w:r>
              <w:t>kademesinde</w:t>
            </w:r>
            <w:proofErr w:type="spellEnd"/>
            <w:r>
              <w:t xml:space="preserve"> </w:t>
            </w:r>
            <w:proofErr w:type="spellStart"/>
            <w:r>
              <w:t>bilinmesi</w:t>
            </w:r>
            <w:proofErr w:type="spellEnd"/>
            <w:r>
              <w:t xml:space="preserve"> </w:t>
            </w:r>
            <w:proofErr w:type="spellStart"/>
            <w:r>
              <w:t>ve</w:t>
            </w:r>
            <w:proofErr w:type="spellEnd"/>
            <w:r>
              <w:t xml:space="preserve"> </w:t>
            </w:r>
            <w:proofErr w:type="spellStart"/>
            <w:r>
              <w:t>uygulanmasını</w:t>
            </w:r>
            <w:proofErr w:type="spellEnd"/>
            <w:r>
              <w:t xml:space="preserve"> </w:t>
            </w:r>
            <w:proofErr w:type="spellStart"/>
            <w:r>
              <w:t>sağlar</w:t>
            </w:r>
            <w:proofErr w:type="spellEnd"/>
            <w:r>
              <w:t>.</w:t>
            </w:r>
          </w:p>
          <w:p w:rsidR="00024172" w:rsidRDefault="00024172" w:rsidP="00024172">
            <w:pPr>
              <w:pStyle w:val="TableParagraph"/>
              <w:numPr>
                <w:ilvl w:val="0"/>
                <w:numId w:val="3"/>
              </w:numPr>
              <w:tabs>
                <w:tab w:val="left" w:pos="230"/>
              </w:tabs>
              <w:ind w:right="218"/>
            </w:pPr>
            <w:proofErr w:type="spellStart"/>
            <w:r>
              <w:t>Kuruluşumuzun</w:t>
            </w:r>
            <w:proofErr w:type="spellEnd"/>
            <w:r>
              <w:t xml:space="preserve"> </w:t>
            </w:r>
            <w:proofErr w:type="spellStart"/>
            <w:r>
              <w:t>kalite</w:t>
            </w:r>
            <w:proofErr w:type="spellEnd"/>
            <w:r>
              <w:t xml:space="preserve"> </w:t>
            </w:r>
            <w:proofErr w:type="spellStart"/>
            <w:r>
              <w:t>politikası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sistemini</w:t>
            </w:r>
            <w:proofErr w:type="spellEnd"/>
            <w:r>
              <w:t xml:space="preserve"> </w:t>
            </w:r>
            <w:proofErr w:type="spellStart"/>
            <w:r>
              <w:t>diğer</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kuruluşlara</w:t>
            </w:r>
            <w:proofErr w:type="spellEnd"/>
            <w:r>
              <w:t xml:space="preserve"> </w:t>
            </w:r>
            <w:proofErr w:type="spellStart"/>
            <w:r>
              <w:t>tanıtmak</w:t>
            </w:r>
            <w:proofErr w:type="spellEnd"/>
            <w:r>
              <w:t xml:space="preserve">, </w:t>
            </w:r>
            <w:proofErr w:type="spellStart"/>
            <w:r>
              <w:t>onlarla</w:t>
            </w:r>
            <w:proofErr w:type="spellEnd"/>
            <w:r>
              <w:t xml:space="preserve"> </w:t>
            </w:r>
            <w:proofErr w:type="spellStart"/>
            <w:r>
              <w:t>kıyaslama</w:t>
            </w:r>
            <w:proofErr w:type="spellEnd"/>
            <w:r>
              <w:t xml:space="preserve"> </w:t>
            </w:r>
            <w:proofErr w:type="spellStart"/>
            <w:r>
              <w:t>yapmakta</w:t>
            </w:r>
            <w:proofErr w:type="spellEnd"/>
            <w:r>
              <w:t xml:space="preserve"> </w:t>
            </w:r>
            <w:proofErr w:type="spellStart"/>
            <w:r>
              <w:t>temsilcilik</w:t>
            </w:r>
            <w:proofErr w:type="spellEnd"/>
            <w:r>
              <w:t xml:space="preserve"> </w:t>
            </w:r>
            <w:proofErr w:type="spellStart"/>
            <w:r>
              <w:t>rolünü</w:t>
            </w:r>
            <w:proofErr w:type="spellEnd"/>
            <w:r>
              <w:t xml:space="preserve"> </w:t>
            </w:r>
            <w:proofErr w:type="spellStart"/>
            <w:r>
              <w:t>üstlenir</w:t>
            </w:r>
            <w:proofErr w:type="spellEnd"/>
            <w:r>
              <w:t>.</w:t>
            </w:r>
          </w:p>
          <w:p w:rsidR="00A703C2" w:rsidRPr="00DE7ECB" w:rsidRDefault="00024172" w:rsidP="00024172">
            <w:pPr>
              <w:pStyle w:val="TableParagraph"/>
              <w:numPr>
                <w:ilvl w:val="0"/>
                <w:numId w:val="3"/>
              </w:numPr>
              <w:tabs>
                <w:tab w:val="left" w:pos="230"/>
              </w:tabs>
              <w:ind w:right="218"/>
            </w:pPr>
            <w:proofErr w:type="spellStart"/>
            <w:r>
              <w:t>Görevini</w:t>
            </w:r>
            <w:proofErr w:type="spellEnd"/>
            <w:r>
              <w:t xml:space="preserve"> </w:t>
            </w:r>
            <w:proofErr w:type="spellStart"/>
            <w:r>
              <w:t>ilgili</w:t>
            </w:r>
            <w:proofErr w:type="spellEnd"/>
            <w:r>
              <w:t xml:space="preserve"> </w:t>
            </w:r>
            <w:proofErr w:type="spellStart"/>
            <w:r>
              <w:t>mevzuatlar</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w:t>
            </w:r>
            <w:proofErr w:type="spellEnd"/>
            <w:r>
              <w:t xml:space="preserve"> </w:t>
            </w:r>
            <w:proofErr w:type="spellStart"/>
            <w:r>
              <w:t>politika</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ve</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sisteminin</w:t>
            </w:r>
            <w:proofErr w:type="spellEnd"/>
            <w:r>
              <w:t xml:space="preserve"> </w:t>
            </w:r>
            <w:proofErr w:type="spellStart"/>
            <w:r>
              <w:t>tanım</w:t>
            </w:r>
            <w:proofErr w:type="spellEnd"/>
            <w:r>
              <w:t xml:space="preserve"> </w:t>
            </w:r>
            <w:proofErr w:type="spellStart"/>
            <w:r>
              <w:t>ve</w:t>
            </w:r>
            <w:proofErr w:type="spellEnd"/>
            <w:r>
              <w:t xml:space="preserve"> </w:t>
            </w:r>
            <w:proofErr w:type="spellStart"/>
            <w:r>
              <w:t>politikalarına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r>
              <w:t xml:space="preserve">. </w:t>
            </w:r>
            <w:proofErr w:type="spellStart"/>
            <w:r>
              <w:t>Kalite</w:t>
            </w:r>
            <w:proofErr w:type="spellEnd"/>
            <w:r>
              <w:t xml:space="preserve"> </w:t>
            </w:r>
            <w:proofErr w:type="spellStart"/>
            <w:r>
              <w:t>ve</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dokümanlarında</w:t>
            </w:r>
            <w:proofErr w:type="spellEnd"/>
            <w:r>
              <w:t xml:space="preserve"> </w:t>
            </w:r>
            <w:proofErr w:type="spellStart"/>
            <w:r>
              <w:t>belirtilen</w:t>
            </w:r>
            <w:proofErr w:type="spellEnd"/>
            <w:r>
              <w:t xml:space="preserve"> </w:t>
            </w:r>
            <w:proofErr w:type="spellStart"/>
            <w:r>
              <w:t>ilave</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yerine</w:t>
            </w:r>
            <w:proofErr w:type="spellEnd"/>
            <w:r>
              <w:t xml:space="preserve"> </w:t>
            </w:r>
            <w:proofErr w:type="spellStart"/>
            <w:r>
              <w:t>getirir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Yetkiler</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proofErr w:type="spellStart"/>
            <w:r>
              <w:t>Yukarıda</w:t>
            </w:r>
            <w:proofErr w:type="spellEnd"/>
            <w:r>
              <w:t xml:space="preserve">  </w:t>
            </w:r>
            <w:proofErr w:type="spellStart"/>
            <w:r>
              <w:t>belirtilen</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gerçekleştirme</w:t>
            </w:r>
            <w:proofErr w:type="spellEnd"/>
            <w:r>
              <w:t xml:space="preserve">  </w:t>
            </w:r>
            <w:proofErr w:type="spellStart"/>
            <w:r>
              <w:t>yetkisine</w:t>
            </w:r>
            <w:proofErr w:type="spellEnd"/>
            <w:r>
              <w:t xml:space="preserve">    </w:t>
            </w:r>
            <w:proofErr w:type="spellStart"/>
            <w:r>
              <w:t>sahip</w:t>
            </w:r>
            <w:proofErr w:type="spellEnd"/>
          </w:p>
          <w:p w:rsidR="00024172" w:rsidRDefault="00024172" w:rsidP="00024172">
            <w:pPr>
              <w:pStyle w:val="TableParagraph"/>
              <w:numPr>
                <w:ilvl w:val="0"/>
                <w:numId w:val="3"/>
              </w:numPr>
              <w:tabs>
                <w:tab w:val="left" w:pos="230"/>
              </w:tabs>
              <w:ind w:right="218"/>
            </w:pPr>
            <w:proofErr w:type="spellStart"/>
            <w:r>
              <w:t>olmak</w:t>
            </w:r>
            <w:proofErr w:type="spellEnd"/>
            <w:r>
              <w:t>.</w:t>
            </w:r>
          </w:p>
          <w:p w:rsidR="00024172" w:rsidRDefault="00024172" w:rsidP="00024172">
            <w:pPr>
              <w:pStyle w:val="TableParagraph"/>
              <w:numPr>
                <w:ilvl w:val="0"/>
                <w:numId w:val="3"/>
              </w:numPr>
              <w:tabs>
                <w:tab w:val="left" w:pos="230"/>
              </w:tabs>
              <w:ind w:right="218"/>
            </w:pPr>
            <w:proofErr w:type="spellStart"/>
            <w:r>
              <w:t>Faaliyetlerin</w:t>
            </w:r>
            <w:proofErr w:type="spellEnd"/>
            <w:r>
              <w:t xml:space="preserve"> </w:t>
            </w:r>
            <w:proofErr w:type="spellStart"/>
            <w:r>
              <w:t>gerçekleştirilmesi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araç</w:t>
            </w:r>
            <w:proofErr w:type="spellEnd"/>
            <w:r>
              <w:t xml:space="preserve"> </w:t>
            </w:r>
            <w:proofErr w:type="spellStart"/>
            <w:r>
              <w:t>ve</w:t>
            </w:r>
            <w:proofErr w:type="spellEnd"/>
            <w:r>
              <w:t xml:space="preserve"> </w:t>
            </w:r>
            <w:proofErr w:type="spellStart"/>
            <w:r>
              <w:t>gereci</w:t>
            </w:r>
            <w:proofErr w:type="spellEnd"/>
            <w:r>
              <w:t xml:space="preserve"> </w:t>
            </w:r>
            <w:proofErr w:type="spellStart"/>
            <w:r>
              <w:t>kullanabilmek</w:t>
            </w:r>
            <w:proofErr w:type="spellEnd"/>
            <w:r>
              <w:t>.</w:t>
            </w:r>
          </w:p>
          <w:p w:rsidR="00024172" w:rsidRDefault="00024172" w:rsidP="00024172">
            <w:pPr>
              <w:pStyle w:val="TableParagraph"/>
              <w:numPr>
                <w:ilvl w:val="0"/>
                <w:numId w:val="3"/>
              </w:numPr>
              <w:tabs>
                <w:tab w:val="left" w:pos="230"/>
              </w:tabs>
              <w:ind w:right="218"/>
            </w:pPr>
            <w:proofErr w:type="spellStart"/>
            <w:r>
              <w:t>Kalite</w:t>
            </w:r>
            <w:proofErr w:type="spellEnd"/>
            <w:r>
              <w:t xml:space="preserve"> </w:t>
            </w:r>
            <w:proofErr w:type="spellStart"/>
            <w:r>
              <w:t>Yönetimi</w:t>
            </w:r>
            <w:proofErr w:type="spellEnd"/>
            <w:r>
              <w:t xml:space="preserve"> </w:t>
            </w:r>
            <w:proofErr w:type="spellStart"/>
            <w:r>
              <w:t>alanında</w:t>
            </w:r>
            <w:proofErr w:type="spellEnd"/>
            <w:r>
              <w:t xml:space="preserve"> </w:t>
            </w:r>
            <w:proofErr w:type="spellStart"/>
            <w:r>
              <w:t>içeride</w:t>
            </w:r>
            <w:proofErr w:type="spellEnd"/>
            <w:r>
              <w:t xml:space="preserve"> </w:t>
            </w:r>
            <w:proofErr w:type="spellStart"/>
            <w:r>
              <w:t>ve</w:t>
            </w:r>
            <w:proofErr w:type="spellEnd"/>
            <w:r>
              <w:t xml:space="preserve"> </w:t>
            </w:r>
            <w:proofErr w:type="spellStart"/>
            <w:r>
              <w:t>dışarıda</w:t>
            </w:r>
            <w:proofErr w:type="spellEnd"/>
            <w:r>
              <w:t xml:space="preserve"> </w:t>
            </w:r>
            <w:proofErr w:type="spellStart"/>
            <w:r>
              <w:t>kuruluşu</w:t>
            </w:r>
            <w:proofErr w:type="spellEnd"/>
            <w:r>
              <w:t xml:space="preserve"> </w:t>
            </w:r>
            <w:proofErr w:type="spellStart"/>
            <w:r>
              <w:t>temsil</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A703C2" w:rsidRDefault="00024172" w:rsidP="00024172">
            <w:pPr>
              <w:pStyle w:val="TableParagraph"/>
              <w:numPr>
                <w:ilvl w:val="0"/>
                <w:numId w:val="3"/>
              </w:numPr>
              <w:tabs>
                <w:tab w:val="left" w:pos="230"/>
              </w:tabs>
              <w:ind w:right="218"/>
            </w:pPr>
            <w:proofErr w:type="spellStart"/>
            <w:r>
              <w:lastRenderedPageBreak/>
              <w:t>Kalite</w:t>
            </w:r>
            <w:proofErr w:type="spellEnd"/>
            <w:r>
              <w:t xml:space="preserve"> </w:t>
            </w:r>
            <w:proofErr w:type="spellStart"/>
            <w:r>
              <w:t>Yönetimi</w:t>
            </w:r>
            <w:proofErr w:type="spellEnd"/>
            <w:r>
              <w:t xml:space="preserve"> </w:t>
            </w:r>
            <w:proofErr w:type="spellStart"/>
            <w:r>
              <w:t>konularında</w:t>
            </w:r>
            <w:proofErr w:type="spellEnd"/>
            <w:r>
              <w:t xml:space="preserve"> </w:t>
            </w:r>
            <w:proofErr w:type="spellStart"/>
            <w:r>
              <w:t>yönetici</w:t>
            </w:r>
            <w:proofErr w:type="spellEnd"/>
            <w:r>
              <w:t xml:space="preserve"> </w:t>
            </w:r>
            <w:proofErr w:type="spellStart"/>
            <w:r>
              <w:t>ve</w:t>
            </w:r>
            <w:proofErr w:type="spellEnd"/>
            <w:r>
              <w:t xml:space="preserve"> </w:t>
            </w:r>
            <w:proofErr w:type="spellStart"/>
            <w:r>
              <w:t>personele</w:t>
            </w:r>
            <w:proofErr w:type="spellEnd"/>
            <w:r>
              <w:t xml:space="preserve"> </w:t>
            </w:r>
            <w:proofErr w:type="spellStart"/>
            <w:r>
              <w:t>iş</w:t>
            </w:r>
            <w:proofErr w:type="spellEnd"/>
            <w:r>
              <w:t xml:space="preserve"> </w:t>
            </w:r>
            <w:proofErr w:type="spellStart"/>
            <w:r>
              <w:t>verme</w:t>
            </w:r>
            <w:proofErr w:type="spellEnd"/>
            <w:r>
              <w:t xml:space="preserve">, </w:t>
            </w:r>
            <w:proofErr w:type="spellStart"/>
            <w:r>
              <w:t>yönlendirme</w:t>
            </w:r>
            <w:proofErr w:type="spellEnd"/>
            <w:r>
              <w:t xml:space="preserve">, </w:t>
            </w:r>
            <w:proofErr w:type="spellStart"/>
            <w:r>
              <w:t>yaptıkları</w:t>
            </w:r>
            <w:proofErr w:type="spellEnd"/>
            <w:r>
              <w:t xml:space="preserve"> </w:t>
            </w:r>
            <w:proofErr w:type="spellStart"/>
            <w:r>
              <w:t>işleri</w:t>
            </w:r>
            <w:proofErr w:type="spellEnd"/>
            <w:r>
              <w:t xml:space="preserve"> </w:t>
            </w:r>
            <w:proofErr w:type="spellStart"/>
            <w:r>
              <w:t>kontrol</w:t>
            </w:r>
            <w:proofErr w:type="spellEnd"/>
            <w:r>
              <w:t xml:space="preserve"> </w:t>
            </w:r>
            <w:proofErr w:type="spellStart"/>
            <w:r>
              <w:t>etme</w:t>
            </w:r>
            <w:proofErr w:type="spellEnd"/>
            <w:r>
              <w:t xml:space="preserve">, </w:t>
            </w:r>
            <w:proofErr w:type="spellStart"/>
            <w:r>
              <w:t>düzeltme</w:t>
            </w:r>
            <w:proofErr w:type="spellEnd"/>
            <w:r>
              <w:t xml:space="preserve">, </w:t>
            </w:r>
            <w:proofErr w:type="spellStart"/>
            <w:r>
              <w:t>gerektiğinde</w:t>
            </w:r>
            <w:proofErr w:type="spellEnd"/>
            <w:r>
              <w:t xml:space="preserve"> </w:t>
            </w:r>
            <w:proofErr w:type="spellStart"/>
            <w:r>
              <w:t>uyarma</w:t>
            </w:r>
            <w:proofErr w:type="spellEnd"/>
            <w:r>
              <w:t xml:space="preserve">, </w:t>
            </w:r>
            <w:proofErr w:type="spellStart"/>
            <w:r>
              <w:t>bilgi</w:t>
            </w:r>
            <w:proofErr w:type="spellEnd"/>
            <w:r>
              <w:t xml:space="preserve"> </w:t>
            </w:r>
            <w:proofErr w:type="spellStart"/>
            <w:r>
              <w:t>ve</w:t>
            </w:r>
            <w:proofErr w:type="spellEnd"/>
            <w:r>
              <w:t xml:space="preserve"> </w:t>
            </w:r>
            <w:proofErr w:type="spellStart"/>
            <w:r>
              <w:t>rapor</w:t>
            </w:r>
            <w:proofErr w:type="spellEnd"/>
            <w:r>
              <w:t xml:space="preserve"> </w:t>
            </w:r>
            <w:proofErr w:type="spellStart"/>
            <w:r>
              <w:t>isteme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r>
              <w:t xml:space="preserve">2547 </w:t>
            </w:r>
            <w:proofErr w:type="spellStart"/>
            <w:r>
              <w:t>Sayılı</w:t>
            </w:r>
            <w:proofErr w:type="spellEnd"/>
            <w:r>
              <w:t xml:space="preserve"> YÖK </w:t>
            </w:r>
            <w:proofErr w:type="spellStart"/>
            <w:r>
              <w:t>Kanunu</w:t>
            </w:r>
            <w:proofErr w:type="spellEnd"/>
          </w:p>
          <w:p w:rsidR="00024172" w:rsidRDefault="00024172" w:rsidP="00024172">
            <w:pPr>
              <w:pStyle w:val="TableParagraph"/>
              <w:numPr>
                <w:ilvl w:val="0"/>
                <w:numId w:val="3"/>
              </w:numPr>
              <w:tabs>
                <w:tab w:val="left" w:pos="230"/>
              </w:tabs>
              <w:ind w:right="218"/>
            </w:pPr>
            <w:r>
              <w:t xml:space="preserve">657 </w:t>
            </w:r>
            <w:proofErr w:type="spellStart"/>
            <w:r>
              <w:t>Sayılı</w:t>
            </w:r>
            <w:proofErr w:type="spellEnd"/>
            <w:r>
              <w:t xml:space="preserve"> </w:t>
            </w:r>
            <w:proofErr w:type="spellStart"/>
            <w:r>
              <w:t>Kanun</w:t>
            </w:r>
            <w:proofErr w:type="spellEnd"/>
          </w:p>
          <w:p w:rsidR="00024172" w:rsidRDefault="00024172" w:rsidP="00024172">
            <w:pPr>
              <w:pStyle w:val="TableParagraph"/>
              <w:numPr>
                <w:ilvl w:val="0"/>
                <w:numId w:val="3"/>
              </w:numPr>
              <w:tabs>
                <w:tab w:val="left" w:pos="230"/>
              </w:tabs>
              <w:ind w:right="218"/>
            </w:pPr>
            <w:r>
              <w:t xml:space="preserve">SKS </w:t>
            </w:r>
            <w:proofErr w:type="spellStart"/>
            <w:r>
              <w:t>Kalite</w:t>
            </w:r>
            <w:proofErr w:type="spellEnd"/>
            <w:r>
              <w:t xml:space="preserve"> </w:t>
            </w:r>
            <w:proofErr w:type="spellStart"/>
            <w:r>
              <w:t>Standartları</w:t>
            </w:r>
            <w:proofErr w:type="spellEnd"/>
            <w:r>
              <w:t xml:space="preserve"> </w:t>
            </w:r>
            <w:proofErr w:type="spellStart"/>
            <w:r>
              <w:t>Rehberi</w:t>
            </w:r>
            <w:proofErr w:type="spellEnd"/>
          </w:p>
          <w:p w:rsidR="00A703C2" w:rsidRPr="00DE7ECB" w:rsidRDefault="00024172" w:rsidP="00024172">
            <w:pPr>
              <w:pStyle w:val="TableParagraph"/>
              <w:numPr>
                <w:ilvl w:val="0"/>
                <w:numId w:val="3"/>
              </w:numPr>
              <w:tabs>
                <w:tab w:val="left" w:pos="230"/>
              </w:tabs>
              <w:ind w:right="218"/>
            </w:pPr>
            <w:r>
              <w:t xml:space="preserve">YÖK </w:t>
            </w:r>
            <w:proofErr w:type="spellStart"/>
            <w:r>
              <w:t>Kalite</w:t>
            </w:r>
            <w:proofErr w:type="spellEnd"/>
            <w:r>
              <w:t xml:space="preserve"> </w:t>
            </w:r>
            <w:proofErr w:type="spellStart"/>
            <w:r>
              <w:t>Standartları</w:t>
            </w:r>
            <w:proofErr w:type="spellEnd"/>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024172" w:rsidRDefault="00024172" w:rsidP="00024172">
            <w:pPr>
              <w:pStyle w:val="TableParagraph"/>
              <w:numPr>
                <w:ilvl w:val="0"/>
                <w:numId w:val="3"/>
              </w:numPr>
              <w:tabs>
                <w:tab w:val="left" w:pos="230"/>
              </w:tabs>
              <w:ind w:right="218"/>
            </w:pPr>
            <w:proofErr w:type="spellStart"/>
            <w:r>
              <w:t>Yöneticilik</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 xml:space="preserve">; </w:t>
            </w:r>
            <w:proofErr w:type="spellStart"/>
            <w:r>
              <w:t>sevk</w:t>
            </w:r>
            <w:proofErr w:type="spellEnd"/>
            <w:r>
              <w:t xml:space="preserve"> </w:t>
            </w:r>
            <w:proofErr w:type="spellStart"/>
            <w:r>
              <w:t>ve</w:t>
            </w:r>
            <w:proofErr w:type="spellEnd"/>
            <w:r>
              <w:t xml:space="preserve"> </w:t>
            </w:r>
            <w:proofErr w:type="spellStart"/>
            <w:r>
              <w:t>idare</w:t>
            </w:r>
            <w:proofErr w:type="spellEnd"/>
            <w:r>
              <w:t xml:space="preserve"> </w:t>
            </w:r>
            <w:proofErr w:type="spellStart"/>
            <w:r>
              <w:t>gereklerini</w:t>
            </w:r>
            <w:proofErr w:type="spellEnd"/>
            <w:r>
              <w:t xml:space="preserve"> </w:t>
            </w:r>
            <w:proofErr w:type="spellStart"/>
            <w:r>
              <w:t>bilmek</w:t>
            </w:r>
            <w:proofErr w:type="spellEnd"/>
            <w:r>
              <w:t>.</w:t>
            </w:r>
          </w:p>
          <w:p w:rsidR="00A703C2" w:rsidRPr="00DE7ECB" w:rsidRDefault="00024172" w:rsidP="00024172">
            <w:pPr>
              <w:pStyle w:val="TableParagraph"/>
              <w:numPr>
                <w:ilvl w:val="0"/>
                <w:numId w:val="3"/>
              </w:numPr>
              <w:tabs>
                <w:tab w:val="left" w:pos="230"/>
              </w:tabs>
              <w:ind w:right="218"/>
            </w:pPr>
            <w:proofErr w:type="spellStart"/>
            <w:r>
              <w:t>Faaliyetlerini</w:t>
            </w:r>
            <w:proofErr w:type="spellEnd"/>
            <w:r>
              <w:t xml:space="preserve"> en </w:t>
            </w:r>
            <w:proofErr w:type="spellStart"/>
            <w:r>
              <w:t>iyi</w:t>
            </w:r>
            <w:proofErr w:type="spellEnd"/>
            <w:r>
              <w:t xml:space="preserve"> </w:t>
            </w:r>
            <w:proofErr w:type="spellStart"/>
            <w:r>
              <w:t>şekilde</w:t>
            </w:r>
            <w:proofErr w:type="spellEnd"/>
            <w:r>
              <w:t xml:space="preserve"> </w:t>
            </w:r>
            <w:proofErr w:type="spellStart"/>
            <w:r>
              <w:t>sürdürebilmesi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ve</w:t>
            </w:r>
            <w:proofErr w:type="spellEnd"/>
            <w:r>
              <w:t xml:space="preserve"> </w:t>
            </w:r>
            <w:proofErr w:type="spellStart"/>
            <w:r>
              <w:t>sorun</w:t>
            </w:r>
            <w:proofErr w:type="spellEnd"/>
            <w:r>
              <w:t xml:space="preserve"> </w:t>
            </w:r>
            <w:proofErr w:type="spellStart"/>
            <w:r>
              <w:t>çözme</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proofErr w:type="spellStart"/>
            <w:r>
              <w:t>Analitik</w:t>
            </w:r>
            <w:proofErr w:type="spellEnd"/>
            <w:r>
              <w:t xml:space="preserve"> </w:t>
            </w:r>
            <w:proofErr w:type="spellStart"/>
            <w:r>
              <w:t>düşünebilme</w:t>
            </w:r>
            <w:proofErr w:type="spellEnd"/>
          </w:p>
          <w:p w:rsidR="00024172" w:rsidRDefault="00024172" w:rsidP="00024172">
            <w:pPr>
              <w:pStyle w:val="TableParagraph"/>
              <w:numPr>
                <w:ilvl w:val="0"/>
                <w:numId w:val="3"/>
              </w:numPr>
              <w:tabs>
                <w:tab w:val="left" w:pos="230"/>
              </w:tabs>
              <w:ind w:right="218"/>
            </w:pPr>
            <w:proofErr w:type="spellStart"/>
            <w:r>
              <w:t>Analiz</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Temel</w:t>
            </w:r>
            <w:proofErr w:type="spellEnd"/>
            <w:r>
              <w:t>/</w:t>
            </w:r>
            <w:proofErr w:type="spellStart"/>
            <w:r>
              <w:t>orta</w:t>
            </w:r>
            <w:proofErr w:type="spellEnd"/>
            <w:r>
              <w:t>/</w:t>
            </w:r>
            <w:proofErr w:type="spellStart"/>
            <w:r>
              <w:t>ileri</w:t>
            </w:r>
            <w:proofErr w:type="spellEnd"/>
            <w:r>
              <w:t xml:space="preserve"> </w:t>
            </w:r>
            <w:proofErr w:type="spellStart"/>
            <w:r>
              <w:t>düzeyde</w:t>
            </w:r>
            <w:proofErr w:type="spellEnd"/>
            <w:r>
              <w:t xml:space="preserve"> </w:t>
            </w:r>
            <w:proofErr w:type="spellStart"/>
            <w:r>
              <w:t>bilgisayar</w:t>
            </w:r>
            <w:proofErr w:type="spellEnd"/>
            <w:r>
              <w:t xml:space="preserve"> </w:t>
            </w:r>
            <w:proofErr w:type="spellStart"/>
            <w:r>
              <w:t>ve</w:t>
            </w:r>
            <w:proofErr w:type="spellEnd"/>
            <w:r>
              <w:t xml:space="preserve"> internet </w:t>
            </w:r>
            <w:proofErr w:type="spellStart"/>
            <w:r>
              <w:t>kullanımı</w:t>
            </w:r>
            <w:proofErr w:type="spellEnd"/>
          </w:p>
          <w:p w:rsidR="00024172" w:rsidRDefault="00024172" w:rsidP="00024172">
            <w:pPr>
              <w:pStyle w:val="TableParagraph"/>
              <w:numPr>
                <w:ilvl w:val="0"/>
                <w:numId w:val="3"/>
              </w:numPr>
              <w:tabs>
                <w:tab w:val="left" w:pos="230"/>
              </w:tabs>
              <w:ind w:right="218"/>
            </w:pPr>
            <w:proofErr w:type="spellStart"/>
            <w:r>
              <w:t>Bilgileri</w:t>
            </w:r>
            <w:proofErr w:type="spellEnd"/>
            <w:r>
              <w:t xml:space="preserve"> </w:t>
            </w:r>
            <w:proofErr w:type="spellStart"/>
            <w:r>
              <w:t>paylaşmama</w:t>
            </w:r>
            <w:proofErr w:type="spellEnd"/>
          </w:p>
          <w:p w:rsidR="00024172" w:rsidRDefault="00024172" w:rsidP="00024172">
            <w:pPr>
              <w:pStyle w:val="TableParagraph"/>
              <w:numPr>
                <w:ilvl w:val="0"/>
                <w:numId w:val="3"/>
              </w:numPr>
              <w:tabs>
                <w:tab w:val="left" w:pos="230"/>
              </w:tabs>
              <w:ind w:right="218"/>
            </w:pP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Düzgün</w:t>
            </w:r>
            <w:proofErr w:type="spellEnd"/>
            <w:r>
              <w:t xml:space="preserve"> </w:t>
            </w:r>
            <w:proofErr w:type="spellStart"/>
            <w:r>
              <w:t>diksiyon</w:t>
            </w:r>
            <w:proofErr w:type="spellEnd"/>
          </w:p>
          <w:p w:rsidR="00024172" w:rsidRDefault="00024172" w:rsidP="00024172">
            <w:pPr>
              <w:pStyle w:val="TableParagraph"/>
              <w:numPr>
                <w:ilvl w:val="0"/>
                <w:numId w:val="3"/>
              </w:numPr>
              <w:tabs>
                <w:tab w:val="left" w:pos="230"/>
              </w:tabs>
              <w:ind w:right="218"/>
            </w:pPr>
            <w:proofErr w:type="spellStart"/>
            <w:r>
              <w:t>Düzenli</w:t>
            </w:r>
            <w:proofErr w:type="spellEnd"/>
            <w:r>
              <w:t xml:space="preserve"> </w:t>
            </w:r>
            <w:proofErr w:type="spellStart"/>
            <w:r>
              <w:t>ve</w:t>
            </w:r>
            <w:proofErr w:type="spellEnd"/>
            <w:r>
              <w:t xml:space="preserve"> </w:t>
            </w:r>
            <w:proofErr w:type="spellStart"/>
            <w:r>
              <w:t>disiplinli</w:t>
            </w:r>
            <w:proofErr w:type="spellEnd"/>
            <w:r>
              <w:t xml:space="preserve"> </w:t>
            </w:r>
            <w:proofErr w:type="spellStart"/>
            <w:r>
              <w:t>çalışma</w:t>
            </w:r>
            <w:proofErr w:type="spellEnd"/>
          </w:p>
          <w:p w:rsidR="00024172" w:rsidRDefault="00024172" w:rsidP="00024172">
            <w:pPr>
              <w:pStyle w:val="TableParagraph"/>
              <w:numPr>
                <w:ilvl w:val="0"/>
                <w:numId w:val="3"/>
              </w:numPr>
              <w:tabs>
                <w:tab w:val="left" w:pos="230"/>
              </w:tabs>
              <w:ind w:right="218"/>
            </w:pPr>
            <w:proofErr w:type="spellStart"/>
            <w:r>
              <w:t>Ekip</w:t>
            </w:r>
            <w:proofErr w:type="spellEnd"/>
            <w:r>
              <w:t xml:space="preserve"> </w:t>
            </w:r>
            <w:proofErr w:type="spellStart"/>
            <w:r>
              <w:t>çalışmasına</w:t>
            </w:r>
            <w:proofErr w:type="spellEnd"/>
            <w:r>
              <w:t xml:space="preserve"> </w:t>
            </w:r>
            <w:proofErr w:type="spellStart"/>
            <w:r>
              <w:t>uyumlu</w:t>
            </w:r>
            <w:proofErr w:type="spellEnd"/>
            <w:r>
              <w:t xml:space="preserve"> </w:t>
            </w:r>
            <w:proofErr w:type="spellStart"/>
            <w:r>
              <w:t>ve</w:t>
            </w:r>
            <w:proofErr w:type="spellEnd"/>
            <w:r>
              <w:t xml:space="preserve"> </w:t>
            </w:r>
            <w:proofErr w:type="spellStart"/>
            <w:r>
              <w:t>katılımcı</w:t>
            </w:r>
            <w:proofErr w:type="spellEnd"/>
          </w:p>
          <w:p w:rsidR="00024172" w:rsidRDefault="00024172" w:rsidP="00024172">
            <w:pPr>
              <w:pStyle w:val="TableParagraph"/>
              <w:numPr>
                <w:ilvl w:val="0"/>
                <w:numId w:val="3"/>
              </w:numPr>
              <w:tabs>
                <w:tab w:val="left" w:pos="230"/>
              </w:tabs>
              <w:ind w:right="218"/>
            </w:pPr>
            <w:proofErr w:type="spellStart"/>
            <w:r>
              <w:t>Ekip</w:t>
            </w:r>
            <w:proofErr w:type="spellEnd"/>
            <w:r>
              <w:t xml:space="preserve"> </w:t>
            </w:r>
            <w:proofErr w:type="spellStart"/>
            <w:r>
              <w:t>liderliği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Empati</w:t>
            </w:r>
            <w:proofErr w:type="spellEnd"/>
            <w:r>
              <w:t xml:space="preserve"> </w:t>
            </w:r>
            <w:proofErr w:type="spellStart"/>
            <w:r>
              <w:t>kurabilme</w:t>
            </w:r>
            <w:proofErr w:type="spellEnd"/>
          </w:p>
          <w:p w:rsidR="00024172" w:rsidRDefault="00024172" w:rsidP="00024172">
            <w:pPr>
              <w:pStyle w:val="TableParagraph"/>
              <w:numPr>
                <w:ilvl w:val="0"/>
                <w:numId w:val="3"/>
              </w:numPr>
              <w:tabs>
                <w:tab w:val="left" w:pos="230"/>
              </w:tabs>
              <w:ind w:right="218"/>
            </w:pPr>
            <w:proofErr w:type="spellStart"/>
            <w:r>
              <w:t>Etkin</w:t>
            </w:r>
            <w:proofErr w:type="spellEnd"/>
            <w:r>
              <w:t xml:space="preserve"> </w:t>
            </w:r>
            <w:proofErr w:type="spellStart"/>
            <w:r>
              <w:t>yazılı</w:t>
            </w:r>
            <w:proofErr w:type="spellEnd"/>
            <w:r>
              <w:t xml:space="preserve"> </w:t>
            </w:r>
            <w:proofErr w:type="spellStart"/>
            <w:r>
              <w:t>ve</w:t>
            </w:r>
            <w:proofErr w:type="spellEnd"/>
            <w:r>
              <w:t xml:space="preserve"> </w:t>
            </w:r>
            <w:proofErr w:type="spellStart"/>
            <w:r>
              <w:t>sözlü</w:t>
            </w:r>
            <w:proofErr w:type="spellEnd"/>
            <w:r>
              <w:t xml:space="preserve"> </w:t>
            </w:r>
            <w:proofErr w:type="spellStart"/>
            <w:r>
              <w:t>iletişim</w:t>
            </w:r>
            <w:proofErr w:type="spellEnd"/>
          </w:p>
          <w:p w:rsidR="00024172" w:rsidRDefault="00024172" w:rsidP="00024172">
            <w:pPr>
              <w:pStyle w:val="TableParagraph"/>
              <w:numPr>
                <w:ilvl w:val="0"/>
                <w:numId w:val="3"/>
              </w:numPr>
              <w:tabs>
                <w:tab w:val="left" w:pos="230"/>
              </w:tabs>
              <w:ind w:right="218"/>
            </w:pPr>
            <w:proofErr w:type="spellStart"/>
            <w:r>
              <w:t>Güçlü</w:t>
            </w:r>
            <w:proofErr w:type="spellEnd"/>
            <w:r>
              <w:t xml:space="preserve"> </w:t>
            </w:r>
            <w:proofErr w:type="spellStart"/>
            <w:r>
              <w:t>hafıza</w:t>
            </w:r>
            <w:proofErr w:type="spellEnd"/>
          </w:p>
          <w:p w:rsidR="00024172" w:rsidRDefault="00024172" w:rsidP="00024172">
            <w:pPr>
              <w:pStyle w:val="TableParagraph"/>
              <w:numPr>
                <w:ilvl w:val="0"/>
                <w:numId w:val="3"/>
              </w:numPr>
              <w:tabs>
                <w:tab w:val="left" w:pos="230"/>
              </w:tabs>
              <w:ind w:right="218"/>
            </w:pPr>
            <w:proofErr w:type="spellStart"/>
            <w:r>
              <w:t>Hızlı</w:t>
            </w:r>
            <w:proofErr w:type="spellEnd"/>
            <w:r>
              <w:t xml:space="preserve"> </w:t>
            </w:r>
            <w:proofErr w:type="spellStart"/>
            <w:r>
              <w:t>düşünme</w:t>
            </w:r>
            <w:proofErr w:type="spellEnd"/>
            <w:r>
              <w:t xml:space="preserve"> </w:t>
            </w:r>
            <w:proofErr w:type="spellStart"/>
            <w:r>
              <w:t>ve</w:t>
            </w:r>
            <w:proofErr w:type="spellEnd"/>
            <w:r>
              <w:t xml:space="preserve"> </w:t>
            </w:r>
            <w:proofErr w:type="spellStart"/>
            <w:r>
              <w:t>karar</w:t>
            </w:r>
            <w:proofErr w:type="spellEnd"/>
            <w:r>
              <w:t xml:space="preserve"> </w:t>
            </w:r>
            <w:proofErr w:type="spellStart"/>
            <w:r>
              <w:t>verebilme</w:t>
            </w:r>
            <w:proofErr w:type="spellEnd"/>
          </w:p>
          <w:p w:rsidR="00024172" w:rsidRDefault="00024172" w:rsidP="00024172">
            <w:pPr>
              <w:pStyle w:val="TableParagraph"/>
              <w:numPr>
                <w:ilvl w:val="0"/>
                <w:numId w:val="3"/>
              </w:numPr>
              <w:tabs>
                <w:tab w:val="left" w:pos="230"/>
              </w:tabs>
              <w:ind w:right="218"/>
            </w:pPr>
            <w:proofErr w:type="spellStart"/>
            <w:r>
              <w:t>Hızlı</w:t>
            </w:r>
            <w:proofErr w:type="spellEnd"/>
            <w:r>
              <w:t xml:space="preserve"> </w:t>
            </w:r>
            <w:proofErr w:type="spellStart"/>
            <w:r>
              <w:t>uyum</w:t>
            </w:r>
            <w:proofErr w:type="spellEnd"/>
            <w:r>
              <w:t xml:space="preserve"> </w:t>
            </w:r>
            <w:proofErr w:type="spellStart"/>
            <w:r>
              <w:t>sağlayabilme</w:t>
            </w:r>
            <w:proofErr w:type="spellEnd"/>
          </w:p>
          <w:p w:rsidR="00024172" w:rsidRDefault="00024172" w:rsidP="00024172">
            <w:pPr>
              <w:pStyle w:val="TableParagraph"/>
              <w:numPr>
                <w:ilvl w:val="0"/>
                <w:numId w:val="3"/>
              </w:numPr>
              <w:tabs>
                <w:tab w:val="left" w:pos="230"/>
              </w:tabs>
              <w:ind w:right="218"/>
            </w:pPr>
            <w:proofErr w:type="spellStart"/>
            <w:r>
              <w:t>Hukuki</w:t>
            </w:r>
            <w:proofErr w:type="spellEnd"/>
            <w:r>
              <w:t xml:space="preserve"> </w:t>
            </w:r>
            <w:proofErr w:type="spellStart"/>
            <w:r>
              <w:t>analiz</w:t>
            </w:r>
            <w:proofErr w:type="spellEnd"/>
            <w:r>
              <w:t xml:space="preserve"> </w:t>
            </w:r>
            <w:proofErr w:type="spellStart"/>
            <w:r>
              <w:t>ve</w:t>
            </w:r>
            <w:proofErr w:type="spellEnd"/>
            <w:r>
              <w:t xml:space="preserve"> </w:t>
            </w:r>
            <w:proofErr w:type="spellStart"/>
            <w:r>
              <w:t>muhakeme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Hoşgörülü</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İkna</w:t>
            </w:r>
            <w:proofErr w:type="spellEnd"/>
            <w:r>
              <w:t xml:space="preserve"> </w:t>
            </w:r>
            <w:proofErr w:type="spellStart"/>
            <w:r>
              <w:t>kabiliyeti</w:t>
            </w:r>
            <w:proofErr w:type="spellEnd"/>
          </w:p>
          <w:p w:rsidR="00024172" w:rsidRDefault="00024172" w:rsidP="00024172">
            <w:pPr>
              <w:pStyle w:val="TableParagraph"/>
              <w:numPr>
                <w:ilvl w:val="0"/>
                <w:numId w:val="3"/>
              </w:numPr>
              <w:tabs>
                <w:tab w:val="left" w:pos="230"/>
              </w:tabs>
              <w:ind w:right="218"/>
            </w:pPr>
            <w:proofErr w:type="spellStart"/>
            <w:r>
              <w:t>Temel</w:t>
            </w:r>
            <w:proofErr w:type="spellEnd"/>
            <w:r>
              <w:t>/</w:t>
            </w:r>
            <w:proofErr w:type="spellStart"/>
            <w:r>
              <w:t>orta</w:t>
            </w:r>
            <w:proofErr w:type="spellEnd"/>
            <w:r>
              <w:t>/</w:t>
            </w:r>
            <w:proofErr w:type="spellStart"/>
            <w:r>
              <w:t>ileri</w:t>
            </w:r>
            <w:proofErr w:type="spellEnd"/>
            <w:r>
              <w:t xml:space="preserve"> </w:t>
            </w:r>
            <w:proofErr w:type="spellStart"/>
            <w:r>
              <w:t>düzey</w:t>
            </w:r>
            <w:proofErr w:type="spellEnd"/>
            <w:r>
              <w:t xml:space="preserve"> </w:t>
            </w:r>
            <w:proofErr w:type="spellStart"/>
            <w:r>
              <w:t>İngilizce</w:t>
            </w:r>
            <w:proofErr w:type="spellEnd"/>
            <w:r>
              <w:t xml:space="preserve"> </w:t>
            </w:r>
            <w:proofErr w:type="spellStart"/>
            <w:r>
              <w:t>bilmek</w:t>
            </w:r>
            <w:proofErr w:type="spellEnd"/>
          </w:p>
          <w:p w:rsidR="00024172" w:rsidRDefault="00024172" w:rsidP="00024172">
            <w:pPr>
              <w:pStyle w:val="TableParagraph"/>
              <w:numPr>
                <w:ilvl w:val="0"/>
                <w:numId w:val="3"/>
              </w:numPr>
              <w:tabs>
                <w:tab w:val="left" w:pos="230"/>
              </w:tabs>
              <w:ind w:right="218"/>
            </w:pPr>
            <w:proofErr w:type="spellStart"/>
            <w:r>
              <w:t>İnovatif</w:t>
            </w:r>
            <w:proofErr w:type="spellEnd"/>
            <w:r>
              <w:t xml:space="preserve">, </w:t>
            </w: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p>
          <w:p w:rsidR="00024172" w:rsidRDefault="00024172" w:rsidP="00024172">
            <w:pPr>
              <w:pStyle w:val="TableParagraph"/>
              <w:numPr>
                <w:ilvl w:val="0"/>
                <w:numId w:val="3"/>
              </w:numPr>
              <w:tabs>
                <w:tab w:val="left" w:pos="230"/>
              </w:tabs>
              <w:ind w:right="218"/>
            </w:pPr>
            <w:proofErr w:type="spellStart"/>
            <w:r>
              <w:t>İstatistiksel</w:t>
            </w:r>
            <w:proofErr w:type="spellEnd"/>
            <w:r>
              <w:t xml:space="preserve"> </w:t>
            </w:r>
            <w:proofErr w:type="spellStart"/>
            <w:r>
              <w:t>çözümleme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Karşılaştırmalı</w:t>
            </w:r>
            <w:proofErr w:type="spellEnd"/>
            <w:r>
              <w:t xml:space="preserve"> durum </w:t>
            </w:r>
            <w:proofErr w:type="spellStart"/>
            <w:r>
              <w:t>analizi</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Koordinasyon</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Kurumsal</w:t>
            </w:r>
            <w:proofErr w:type="spellEnd"/>
            <w:r>
              <w:t xml:space="preserve"> </w:t>
            </w:r>
            <w:proofErr w:type="spellStart"/>
            <w:r>
              <w:t>ve</w:t>
            </w:r>
            <w:proofErr w:type="spellEnd"/>
            <w:r>
              <w:t xml:space="preserve"> </w:t>
            </w:r>
            <w:proofErr w:type="spellStart"/>
            <w:r>
              <w:t>etik</w:t>
            </w:r>
            <w:proofErr w:type="spellEnd"/>
            <w:r>
              <w:t xml:space="preserve"> </w:t>
            </w:r>
            <w:proofErr w:type="spellStart"/>
            <w:r>
              <w:t>prensiplere</w:t>
            </w:r>
            <w:proofErr w:type="spellEnd"/>
            <w:r>
              <w:t xml:space="preserve"> </w:t>
            </w:r>
            <w:proofErr w:type="spellStart"/>
            <w:r>
              <w:t>bağlılık</w:t>
            </w:r>
            <w:proofErr w:type="spellEnd"/>
          </w:p>
          <w:p w:rsidR="00024172" w:rsidRDefault="00024172" w:rsidP="00024172">
            <w:pPr>
              <w:pStyle w:val="TableParagraph"/>
              <w:numPr>
                <w:ilvl w:val="0"/>
                <w:numId w:val="3"/>
              </w:numPr>
              <w:tabs>
                <w:tab w:val="left" w:pos="230"/>
              </w:tabs>
              <w:ind w:right="218"/>
            </w:pPr>
            <w:proofErr w:type="spellStart"/>
            <w:r>
              <w:t>Liderlik</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Makroekonomik</w:t>
            </w:r>
            <w:proofErr w:type="spellEnd"/>
            <w:r>
              <w:t xml:space="preserve"> </w:t>
            </w:r>
            <w:proofErr w:type="spellStart"/>
            <w:r>
              <w:t>göstergeleri</w:t>
            </w:r>
            <w:proofErr w:type="spellEnd"/>
            <w:r>
              <w:t xml:space="preserve"> </w:t>
            </w:r>
            <w:proofErr w:type="spellStart"/>
            <w:r>
              <w:t>kavrama</w:t>
            </w:r>
            <w:proofErr w:type="spellEnd"/>
            <w:r>
              <w:t xml:space="preserve"> </w:t>
            </w:r>
            <w:proofErr w:type="spellStart"/>
            <w:r>
              <w:t>ve</w:t>
            </w:r>
            <w:proofErr w:type="spellEnd"/>
            <w:r>
              <w:t xml:space="preserve"> </w:t>
            </w:r>
            <w:proofErr w:type="spellStart"/>
            <w:r>
              <w:t>kıyaslayabilme</w:t>
            </w:r>
            <w:proofErr w:type="spellEnd"/>
          </w:p>
          <w:p w:rsidR="00024172" w:rsidRDefault="00024172" w:rsidP="00024172">
            <w:pPr>
              <w:pStyle w:val="TableParagraph"/>
              <w:numPr>
                <w:ilvl w:val="0"/>
                <w:numId w:val="3"/>
              </w:numPr>
              <w:tabs>
                <w:tab w:val="left" w:pos="230"/>
              </w:tabs>
              <w:ind w:right="218"/>
            </w:pPr>
            <w:proofErr w:type="spellStart"/>
            <w:r>
              <w:t>Matematiksel</w:t>
            </w:r>
            <w:proofErr w:type="spellEnd"/>
            <w:r>
              <w:t xml:space="preserve"> </w:t>
            </w:r>
            <w:proofErr w:type="spellStart"/>
            <w:r>
              <w:t>kabiliyet</w:t>
            </w:r>
            <w:proofErr w:type="spellEnd"/>
          </w:p>
          <w:p w:rsidR="00024172" w:rsidRDefault="00024172" w:rsidP="00024172">
            <w:pPr>
              <w:pStyle w:val="TableParagraph"/>
              <w:numPr>
                <w:ilvl w:val="0"/>
                <w:numId w:val="3"/>
              </w:numPr>
              <w:tabs>
                <w:tab w:val="left" w:pos="230"/>
              </w:tabs>
              <w:ind w:right="218"/>
            </w:pPr>
            <w:proofErr w:type="spellStart"/>
            <w:r>
              <w:t>Muhakeme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lastRenderedPageBreak/>
              <w:t>Müzakere</w:t>
            </w:r>
            <w:proofErr w:type="spellEnd"/>
            <w:r>
              <w:t xml:space="preserve"> </w:t>
            </w:r>
            <w:proofErr w:type="spellStart"/>
            <w:r>
              <w:t>edebilme</w:t>
            </w:r>
            <w:proofErr w:type="spellEnd"/>
          </w:p>
          <w:p w:rsidR="00A703C2" w:rsidRDefault="00024172" w:rsidP="00024172">
            <w:pPr>
              <w:pStyle w:val="TableParagraph"/>
              <w:numPr>
                <w:ilvl w:val="0"/>
                <w:numId w:val="3"/>
              </w:numPr>
              <w:tabs>
                <w:tab w:val="left" w:pos="230"/>
              </w:tabs>
              <w:ind w:right="218"/>
            </w:pPr>
            <w:proofErr w:type="spellStart"/>
            <w:r>
              <w:t>Ofis</w:t>
            </w:r>
            <w:proofErr w:type="spellEnd"/>
            <w:r>
              <w:t xml:space="preserve"> </w:t>
            </w:r>
            <w:proofErr w:type="spellStart"/>
            <w:r>
              <w:t>programlarını</w:t>
            </w:r>
            <w:proofErr w:type="spellEnd"/>
            <w:r>
              <w:t xml:space="preserve"> </w:t>
            </w:r>
            <w:proofErr w:type="spellStart"/>
            <w:r>
              <w:t>etkin</w:t>
            </w:r>
            <w:proofErr w:type="spellEnd"/>
            <w:r>
              <w:t xml:space="preserve"> </w:t>
            </w:r>
            <w:proofErr w:type="spellStart"/>
            <w:r>
              <w:t>kullanabilme</w:t>
            </w:r>
            <w:proofErr w:type="spellEnd"/>
          </w:p>
          <w:p w:rsidR="00024172" w:rsidRDefault="00024172" w:rsidP="00024172">
            <w:pPr>
              <w:pStyle w:val="TableParagraph"/>
              <w:numPr>
                <w:ilvl w:val="0"/>
                <w:numId w:val="3"/>
              </w:numPr>
              <w:tabs>
                <w:tab w:val="left" w:pos="230"/>
              </w:tabs>
              <w:ind w:right="218"/>
            </w:pPr>
            <w:proofErr w:type="spellStart"/>
            <w:r>
              <w:t>Ofis</w:t>
            </w:r>
            <w:proofErr w:type="spellEnd"/>
            <w:r>
              <w:t xml:space="preserve"> </w:t>
            </w:r>
            <w:proofErr w:type="spellStart"/>
            <w:r>
              <w:t>gereçlerini</w:t>
            </w:r>
            <w:proofErr w:type="spellEnd"/>
            <w:r>
              <w:t xml:space="preserve"> </w:t>
            </w:r>
            <w:proofErr w:type="spellStart"/>
            <w:r>
              <w:t>kullanabilme</w:t>
            </w:r>
            <w:proofErr w:type="spellEnd"/>
            <w:r>
              <w:t xml:space="preserve"> (</w:t>
            </w:r>
            <w:proofErr w:type="spellStart"/>
            <w:r>
              <w:t>yazıcı</w:t>
            </w:r>
            <w:proofErr w:type="spellEnd"/>
            <w:r>
              <w:t xml:space="preserve">, </w:t>
            </w:r>
            <w:proofErr w:type="spellStart"/>
            <w:r>
              <w:t>faks</w:t>
            </w:r>
            <w:proofErr w:type="spellEnd"/>
            <w:r>
              <w:t xml:space="preserve"> vb.)</w:t>
            </w:r>
          </w:p>
          <w:p w:rsidR="00024172" w:rsidRDefault="00024172" w:rsidP="00024172">
            <w:pPr>
              <w:pStyle w:val="TableParagraph"/>
              <w:numPr>
                <w:ilvl w:val="0"/>
                <w:numId w:val="3"/>
              </w:numPr>
              <w:tabs>
                <w:tab w:val="left" w:pos="230"/>
              </w:tabs>
              <w:ind w:right="218"/>
            </w:pPr>
            <w:proofErr w:type="spellStart"/>
            <w:r>
              <w:t>Planlama</w:t>
            </w:r>
            <w:proofErr w:type="spellEnd"/>
            <w:r>
              <w:t xml:space="preserve"> </w:t>
            </w:r>
            <w:proofErr w:type="spellStart"/>
            <w:r>
              <w:t>ve</w:t>
            </w:r>
            <w:proofErr w:type="spellEnd"/>
            <w:r>
              <w:t xml:space="preserve"> </w:t>
            </w:r>
            <w:proofErr w:type="spellStart"/>
            <w:r>
              <w:t>organizasyon</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r>
              <w:t xml:space="preserve">Pratik </w:t>
            </w:r>
            <w:proofErr w:type="spellStart"/>
            <w:r>
              <w:t>bilgileri</w:t>
            </w:r>
            <w:proofErr w:type="spellEnd"/>
            <w:r>
              <w:t xml:space="preserve"> </w:t>
            </w:r>
            <w:proofErr w:type="spellStart"/>
            <w:r>
              <w:t>uygulamaya</w:t>
            </w:r>
            <w:proofErr w:type="spellEnd"/>
            <w:r>
              <w:t xml:space="preserve"> </w:t>
            </w:r>
            <w:proofErr w:type="spellStart"/>
            <w:r>
              <w:t>aktarabilme</w:t>
            </w:r>
            <w:proofErr w:type="spellEnd"/>
          </w:p>
          <w:p w:rsidR="00024172" w:rsidRDefault="00024172" w:rsidP="00024172">
            <w:pPr>
              <w:pStyle w:val="TableParagraph"/>
              <w:numPr>
                <w:ilvl w:val="0"/>
                <w:numId w:val="3"/>
              </w:numPr>
              <w:tabs>
                <w:tab w:val="left" w:pos="230"/>
              </w:tabs>
              <w:ind w:right="218"/>
            </w:pPr>
            <w:proofErr w:type="spellStart"/>
            <w:r>
              <w:t>Proje</w:t>
            </w:r>
            <w:proofErr w:type="spellEnd"/>
            <w:r>
              <w:t xml:space="preserve"> </w:t>
            </w:r>
            <w:proofErr w:type="spellStart"/>
            <w:r>
              <w:t>geliştirebilme</w:t>
            </w:r>
            <w:proofErr w:type="spellEnd"/>
            <w:r>
              <w:t xml:space="preserve"> </w:t>
            </w:r>
            <w:proofErr w:type="spellStart"/>
            <w:r>
              <w:t>ve</w:t>
            </w:r>
            <w:proofErr w:type="spellEnd"/>
            <w:r>
              <w:t xml:space="preserve"> </w:t>
            </w:r>
            <w:proofErr w:type="spellStart"/>
            <w:r>
              <w:t>uygulayabilme</w:t>
            </w:r>
            <w:proofErr w:type="spellEnd"/>
          </w:p>
          <w:p w:rsidR="00024172" w:rsidRDefault="00024172" w:rsidP="00024172">
            <w:pPr>
              <w:pStyle w:val="TableParagraph"/>
              <w:numPr>
                <w:ilvl w:val="0"/>
                <w:numId w:val="3"/>
              </w:numPr>
              <w:tabs>
                <w:tab w:val="left" w:pos="230"/>
              </w:tabs>
              <w:ind w:right="218"/>
            </w:pPr>
            <w:proofErr w:type="spellStart"/>
            <w:r>
              <w:t>Proje</w:t>
            </w:r>
            <w:proofErr w:type="spellEnd"/>
            <w:r>
              <w:t xml:space="preserve"> </w:t>
            </w:r>
            <w:proofErr w:type="spellStart"/>
            <w:r>
              <w:t>liderliği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Sabırlı</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Sistemli</w:t>
            </w:r>
            <w:proofErr w:type="spellEnd"/>
            <w:r>
              <w:t xml:space="preserve"> </w:t>
            </w:r>
            <w:proofErr w:type="spellStart"/>
            <w:r>
              <w:t>düşünme</w:t>
            </w:r>
            <w:proofErr w:type="spellEnd"/>
            <w:r>
              <w:t xml:space="preserve"> </w:t>
            </w:r>
            <w:proofErr w:type="spellStart"/>
            <w:r>
              <w:t>gücüne</w:t>
            </w:r>
            <w:proofErr w:type="spellEnd"/>
            <w:r>
              <w:t xml:space="preserve"> </w:t>
            </w:r>
            <w:proofErr w:type="spellStart"/>
            <w:r>
              <w:t>sahip</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Sorun</w:t>
            </w:r>
            <w:proofErr w:type="spellEnd"/>
            <w:r>
              <w:t xml:space="preserve"> </w:t>
            </w:r>
            <w:proofErr w:type="spellStart"/>
            <w:r>
              <w:t>çözebilme</w:t>
            </w:r>
            <w:proofErr w:type="spellEnd"/>
          </w:p>
          <w:p w:rsidR="00024172" w:rsidRDefault="00024172" w:rsidP="00024172">
            <w:pPr>
              <w:pStyle w:val="TableParagraph"/>
              <w:numPr>
                <w:ilvl w:val="0"/>
                <w:numId w:val="3"/>
              </w:numPr>
              <w:tabs>
                <w:tab w:val="left" w:pos="230"/>
              </w:tabs>
              <w:ind w:right="218"/>
            </w:pPr>
            <w:proofErr w:type="spellStart"/>
            <w:r>
              <w:t>Sonuç</w:t>
            </w:r>
            <w:proofErr w:type="spellEnd"/>
            <w:r>
              <w:t xml:space="preserve"> </w:t>
            </w:r>
            <w:proofErr w:type="spellStart"/>
            <w:r>
              <w:t>odaklı</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Sorumluluk</w:t>
            </w:r>
            <w:proofErr w:type="spellEnd"/>
            <w:r>
              <w:t xml:space="preserve"> </w:t>
            </w:r>
            <w:proofErr w:type="spellStart"/>
            <w:r>
              <w:t>alabilme</w:t>
            </w:r>
            <w:proofErr w:type="spellEnd"/>
          </w:p>
          <w:p w:rsidR="00024172" w:rsidRDefault="00024172" w:rsidP="00024172">
            <w:pPr>
              <w:pStyle w:val="TableParagraph"/>
              <w:numPr>
                <w:ilvl w:val="0"/>
                <w:numId w:val="3"/>
              </w:numPr>
              <w:tabs>
                <w:tab w:val="left" w:pos="230"/>
              </w:tabs>
              <w:ind w:right="218"/>
            </w:pPr>
            <w:proofErr w:type="spellStart"/>
            <w:r>
              <w:t>Sözlü</w:t>
            </w:r>
            <w:proofErr w:type="spellEnd"/>
            <w:r>
              <w:t xml:space="preserve"> </w:t>
            </w:r>
            <w:proofErr w:type="spellStart"/>
            <w:r>
              <w:t>ve</w:t>
            </w:r>
            <w:proofErr w:type="spellEnd"/>
            <w:r>
              <w:t xml:space="preserve"> </w:t>
            </w:r>
            <w:proofErr w:type="spellStart"/>
            <w:r>
              <w:t>yazılı</w:t>
            </w:r>
            <w:proofErr w:type="spellEnd"/>
            <w:r>
              <w:t xml:space="preserve"> </w:t>
            </w:r>
            <w:proofErr w:type="spellStart"/>
            <w:r>
              <w:t>anlatım</w:t>
            </w:r>
            <w:proofErr w:type="spellEnd"/>
            <w:r>
              <w:t xml:space="preserve"> </w:t>
            </w:r>
            <w:proofErr w:type="spellStart"/>
            <w:r>
              <w:t>becerisi</w:t>
            </w:r>
            <w:proofErr w:type="spellEnd"/>
          </w:p>
          <w:p w:rsidR="00024172" w:rsidRDefault="00024172" w:rsidP="00024172">
            <w:pPr>
              <w:pStyle w:val="TableParagraph"/>
              <w:numPr>
                <w:ilvl w:val="0"/>
                <w:numId w:val="3"/>
              </w:numPr>
              <w:tabs>
                <w:tab w:val="left" w:pos="230"/>
              </w:tabs>
              <w:ind w:right="218"/>
            </w:pPr>
            <w:proofErr w:type="spellStart"/>
            <w:r>
              <w:t>Stres</w:t>
            </w:r>
            <w:proofErr w:type="spellEnd"/>
            <w:r>
              <w:t xml:space="preserve"> </w:t>
            </w:r>
            <w:proofErr w:type="spellStart"/>
            <w:r>
              <w:t>yönetimi</w:t>
            </w:r>
            <w:proofErr w:type="spellEnd"/>
          </w:p>
          <w:p w:rsidR="00024172" w:rsidRDefault="00024172" w:rsidP="00024172">
            <w:pPr>
              <w:pStyle w:val="TableParagraph"/>
              <w:numPr>
                <w:ilvl w:val="0"/>
                <w:numId w:val="3"/>
              </w:numPr>
              <w:tabs>
                <w:tab w:val="left" w:pos="230"/>
              </w:tabs>
              <w:ind w:right="218"/>
            </w:pPr>
            <w:proofErr w:type="spellStart"/>
            <w:r>
              <w:t>Temsil</w:t>
            </w:r>
            <w:proofErr w:type="spellEnd"/>
            <w:r>
              <w:t xml:space="preserve"> </w:t>
            </w:r>
            <w:proofErr w:type="spellStart"/>
            <w:r>
              <w:t>kabiliyeti</w:t>
            </w:r>
            <w:proofErr w:type="spellEnd"/>
          </w:p>
          <w:p w:rsidR="00024172" w:rsidRDefault="00024172" w:rsidP="00024172">
            <w:pPr>
              <w:pStyle w:val="TableParagraph"/>
              <w:numPr>
                <w:ilvl w:val="0"/>
                <w:numId w:val="3"/>
              </w:numPr>
              <w:tabs>
                <w:tab w:val="left" w:pos="230"/>
              </w:tabs>
              <w:ind w:right="218"/>
            </w:pPr>
            <w:proofErr w:type="spellStart"/>
            <w:r>
              <w:t>Üst</w:t>
            </w:r>
            <w:proofErr w:type="spellEnd"/>
            <w:r>
              <w:t xml:space="preserve"> </w:t>
            </w:r>
            <w:proofErr w:type="spellStart"/>
            <w:r>
              <w:t>ve</w:t>
            </w:r>
            <w:proofErr w:type="spellEnd"/>
            <w:r>
              <w:t xml:space="preserve"> </w:t>
            </w:r>
            <w:proofErr w:type="spellStart"/>
            <w:r>
              <w:t>astlarla</w:t>
            </w:r>
            <w:proofErr w:type="spellEnd"/>
            <w:r>
              <w:t xml:space="preserve"> </w:t>
            </w:r>
            <w:proofErr w:type="spellStart"/>
            <w:r>
              <w:t>diyalog</w:t>
            </w:r>
            <w:proofErr w:type="spellEnd"/>
          </w:p>
          <w:p w:rsidR="00024172" w:rsidRDefault="00024172" w:rsidP="00024172">
            <w:pPr>
              <w:pStyle w:val="TableParagraph"/>
              <w:numPr>
                <w:ilvl w:val="0"/>
                <w:numId w:val="3"/>
              </w:numPr>
              <w:tabs>
                <w:tab w:val="left" w:pos="230"/>
              </w:tabs>
              <w:ind w:right="218"/>
            </w:pPr>
            <w:proofErr w:type="spellStart"/>
            <w:r>
              <w:t>Yoğun</w:t>
            </w:r>
            <w:proofErr w:type="spellEnd"/>
            <w:r>
              <w:t xml:space="preserve"> </w:t>
            </w:r>
            <w:proofErr w:type="spellStart"/>
            <w:r>
              <w:t>tempoda</w:t>
            </w:r>
            <w:proofErr w:type="spellEnd"/>
            <w:r>
              <w:t xml:space="preserve"> </w:t>
            </w:r>
            <w:proofErr w:type="spellStart"/>
            <w:r>
              <w:t>çalışabilme</w:t>
            </w:r>
            <w:proofErr w:type="spellEnd"/>
          </w:p>
          <w:p w:rsidR="00024172" w:rsidRDefault="00024172" w:rsidP="00024172">
            <w:pPr>
              <w:pStyle w:val="TableParagraph"/>
              <w:numPr>
                <w:ilvl w:val="0"/>
                <w:numId w:val="3"/>
              </w:numPr>
              <w:tabs>
                <w:tab w:val="left" w:pos="230"/>
              </w:tabs>
              <w:ind w:right="218"/>
            </w:pPr>
            <w:proofErr w:type="spellStart"/>
            <w:r>
              <w:t>Yönetici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Zaman</w:t>
            </w:r>
            <w:proofErr w:type="spellEnd"/>
            <w:r>
              <w:t xml:space="preserve"> </w:t>
            </w:r>
            <w:proofErr w:type="spellStart"/>
            <w:r>
              <w:t>yönetimi</w:t>
            </w:r>
            <w:proofErr w:type="spellEnd"/>
          </w:p>
          <w:p w:rsidR="00FE3DC5" w:rsidRPr="00DE7ECB" w:rsidRDefault="00FE3DC5" w:rsidP="00024172">
            <w:pPr>
              <w:pStyle w:val="TableParagraph"/>
              <w:numPr>
                <w:ilvl w:val="0"/>
                <w:numId w:val="3"/>
              </w:numPr>
              <w:tabs>
                <w:tab w:val="left" w:pos="230"/>
              </w:tabs>
              <w:ind w:right="218"/>
            </w:pPr>
            <w:r>
              <w:t>EBYS kullanabilme</w:t>
            </w:r>
            <w:bookmarkStart w:id="0" w:name="_GoBack"/>
            <w:bookmarkEnd w:id="0"/>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81" w:rsidRDefault="00486F81" w:rsidP="00DB3ECB">
      <w:r>
        <w:separator/>
      </w:r>
    </w:p>
  </w:endnote>
  <w:endnote w:type="continuationSeparator" w:id="0">
    <w:p w:rsidR="00486F81" w:rsidRDefault="00486F81"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81" w:rsidRDefault="00486F81" w:rsidP="00DB3ECB">
      <w:r>
        <w:separator/>
      </w:r>
    </w:p>
  </w:footnote>
  <w:footnote w:type="continuationSeparator" w:id="0">
    <w:p w:rsidR="00486F81" w:rsidRDefault="00486F81"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95737F" w:rsidRDefault="0095737F" w:rsidP="0095737F">
          <w:pPr>
            <w:jc w:val="center"/>
            <w:rPr>
              <w:b/>
            </w:rPr>
          </w:pPr>
          <w:r>
            <w:rPr>
              <w:b/>
            </w:rPr>
            <w:t>SAKARYA ÜNİVERSİTESİ DİŞ HEKİMLİĞİ FAKÜLTESİ</w:t>
          </w:r>
        </w:p>
        <w:p w:rsidR="0095737F" w:rsidRDefault="0095737F" w:rsidP="007B4910">
          <w:pPr>
            <w:jc w:val="center"/>
            <w:rPr>
              <w:b/>
            </w:rPr>
          </w:pPr>
          <w:r>
            <w:rPr>
              <w:b/>
            </w:rPr>
            <w:t>UYGULAMA</w:t>
          </w:r>
          <w:r w:rsidR="00752CB9">
            <w:rPr>
              <w:b/>
            </w:rPr>
            <w:t xml:space="preserve"> </w:t>
          </w:r>
          <w:r w:rsidR="007B4910">
            <w:rPr>
              <w:b/>
            </w:rPr>
            <w:t>ve</w:t>
          </w:r>
          <w:r>
            <w:rPr>
              <w:b/>
            </w:rPr>
            <w:t xml:space="preserve"> ARAŞTIRMA MERKEZİ</w:t>
          </w:r>
        </w:p>
        <w:p w:rsidR="00DB3ECB" w:rsidRPr="00842EB5" w:rsidRDefault="00024172" w:rsidP="00B33A09">
          <w:pPr>
            <w:jc w:val="center"/>
            <w:rPr>
              <w:b/>
              <w:sz w:val="48"/>
              <w:szCs w:val="48"/>
            </w:rPr>
          </w:pPr>
          <w:r w:rsidRPr="00D94758">
            <w:rPr>
              <w:b/>
              <w:w w:val="105"/>
            </w:rPr>
            <w:t>KALİTE BİRİMİ SORUMLUSU 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00.DHF.GT.04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FE3DC5">
            <w:rPr>
              <w:rStyle w:val="SayfaNumaras"/>
              <w:noProof/>
              <w:sz w:val="18"/>
              <w:szCs w:val="18"/>
            </w:rPr>
            <w:t>3</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FE3DC5">
            <w:rPr>
              <w:rStyle w:val="SayfaNumaras"/>
              <w:noProof/>
              <w:sz w:val="18"/>
              <w:szCs w:val="18"/>
            </w:rPr>
            <w:t>3</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24172"/>
    <w:rsid w:val="00080C97"/>
    <w:rsid w:val="000E7B06"/>
    <w:rsid w:val="000F64DE"/>
    <w:rsid w:val="00174CE6"/>
    <w:rsid w:val="00191382"/>
    <w:rsid w:val="001A0F61"/>
    <w:rsid w:val="001A668C"/>
    <w:rsid w:val="001E4132"/>
    <w:rsid w:val="001E70D6"/>
    <w:rsid w:val="002A5D63"/>
    <w:rsid w:val="002B43E9"/>
    <w:rsid w:val="002C0BFC"/>
    <w:rsid w:val="00321F7D"/>
    <w:rsid w:val="003227C9"/>
    <w:rsid w:val="00330713"/>
    <w:rsid w:val="003720EA"/>
    <w:rsid w:val="003B1F73"/>
    <w:rsid w:val="003C23F6"/>
    <w:rsid w:val="003C3713"/>
    <w:rsid w:val="00411CED"/>
    <w:rsid w:val="00435698"/>
    <w:rsid w:val="00483716"/>
    <w:rsid w:val="00486F81"/>
    <w:rsid w:val="004A0191"/>
    <w:rsid w:val="004A25FA"/>
    <w:rsid w:val="004B34B4"/>
    <w:rsid w:val="004E4A68"/>
    <w:rsid w:val="004F5654"/>
    <w:rsid w:val="00505798"/>
    <w:rsid w:val="005214B6"/>
    <w:rsid w:val="00525558"/>
    <w:rsid w:val="005516BC"/>
    <w:rsid w:val="005761CE"/>
    <w:rsid w:val="005C66C4"/>
    <w:rsid w:val="00690AEC"/>
    <w:rsid w:val="006957A0"/>
    <w:rsid w:val="006A7E33"/>
    <w:rsid w:val="006E797E"/>
    <w:rsid w:val="006F735A"/>
    <w:rsid w:val="00723CC9"/>
    <w:rsid w:val="00735EEF"/>
    <w:rsid w:val="0074397B"/>
    <w:rsid w:val="00745992"/>
    <w:rsid w:val="00752CB9"/>
    <w:rsid w:val="00756E10"/>
    <w:rsid w:val="00782D37"/>
    <w:rsid w:val="007900F6"/>
    <w:rsid w:val="007B4910"/>
    <w:rsid w:val="007F6432"/>
    <w:rsid w:val="0082503B"/>
    <w:rsid w:val="00861719"/>
    <w:rsid w:val="008632D2"/>
    <w:rsid w:val="00896D4C"/>
    <w:rsid w:val="008A272E"/>
    <w:rsid w:val="008A3692"/>
    <w:rsid w:val="008A4457"/>
    <w:rsid w:val="008A5F10"/>
    <w:rsid w:val="008D04B9"/>
    <w:rsid w:val="008E4C14"/>
    <w:rsid w:val="0095737F"/>
    <w:rsid w:val="00965B12"/>
    <w:rsid w:val="00976F3A"/>
    <w:rsid w:val="00985948"/>
    <w:rsid w:val="009930C5"/>
    <w:rsid w:val="009E50B1"/>
    <w:rsid w:val="009E78CF"/>
    <w:rsid w:val="00A703C2"/>
    <w:rsid w:val="00A74294"/>
    <w:rsid w:val="00AB7751"/>
    <w:rsid w:val="00B00FA4"/>
    <w:rsid w:val="00B33A09"/>
    <w:rsid w:val="00B50BAC"/>
    <w:rsid w:val="00BB2911"/>
    <w:rsid w:val="00C22440"/>
    <w:rsid w:val="00C365B9"/>
    <w:rsid w:val="00CB0DD8"/>
    <w:rsid w:val="00CD4DF7"/>
    <w:rsid w:val="00CD6C37"/>
    <w:rsid w:val="00CF12C2"/>
    <w:rsid w:val="00D84976"/>
    <w:rsid w:val="00D85266"/>
    <w:rsid w:val="00D9025A"/>
    <w:rsid w:val="00D962AD"/>
    <w:rsid w:val="00DA15CC"/>
    <w:rsid w:val="00DB2CC8"/>
    <w:rsid w:val="00DB3ECB"/>
    <w:rsid w:val="00DD7CAA"/>
    <w:rsid w:val="00DF689A"/>
    <w:rsid w:val="00E15698"/>
    <w:rsid w:val="00E54107"/>
    <w:rsid w:val="00F22205"/>
    <w:rsid w:val="00F4468A"/>
    <w:rsid w:val="00FB6878"/>
    <w:rsid w:val="00FD3520"/>
    <w:rsid w:val="00FE3DC5"/>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6</cp:revision>
  <cp:lastPrinted>2014-11-10T08:31:00Z</cp:lastPrinted>
  <dcterms:created xsi:type="dcterms:W3CDTF">2019-11-27T10:42:00Z</dcterms:created>
  <dcterms:modified xsi:type="dcterms:W3CDTF">2019-11-28T07:33:00Z</dcterms:modified>
</cp:coreProperties>
</file>